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16C" w:rsidRDefault="00C5716C" w:rsidP="00C57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r w:rsidRPr="00C5716C">
        <w:rPr>
          <w:rFonts w:ascii="Times New Roman" w:eastAsia="Times New Roman" w:hAnsi="Times New Roman" w:cs="Times New Roman"/>
          <w:color w:val="080809"/>
          <w:sz w:val="28"/>
          <w:szCs w:val="28"/>
          <w:lang w:val="uk-UA"/>
        </w:rPr>
        <w:t xml:space="preserve">У </w:t>
      </w:r>
      <w:proofErr w:type="spellStart"/>
      <w:r w:rsidRPr="00C5716C">
        <w:rPr>
          <w:rFonts w:ascii="Times New Roman" w:eastAsia="Times New Roman" w:hAnsi="Times New Roman" w:cs="Times New Roman"/>
          <w:color w:val="080809"/>
          <w:sz w:val="28"/>
          <w:szCs w:val="28"/>
        </w:rPr>
        <w:t>рубриці</w:t>
      </w:r>
      <w:proofErr w:type="spellEnd"/>
      <w:r w:rsidRPr="00C5716C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hyperlink r:id="rId4" w:history="1">
        <w:r w:rsidRPr="00C5716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</w:rPr>
          <w:t>#ЗАПИТАННЯ_ВІДПОВІДІ</w:t>
        </w:r>
      </w:hyperlink>
      <w:r w:rsidRPr="00C5716C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C5716C">
        <w:rPr>
          <w:rFonts w:ascii="Times New Roman" w:eastAsia="Times New Roman" w:hAnsi="Times New Roman" w:cs="Times New Roman"/>
          <w:color w:val="080809"/>
          <w:sz w:val="28"/>
          <w:szCs w:val="28"/>
        </w:rPr>
        <w:t>розглядаємо</w:t>
      </w:r>
      <w:proofErr w:type="spellEnd"/>
      <w:r w:rsidRPr="00C5716C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, </w:t>
      </w:r>
      <w:proofErr w:type="spellStart"/>
      <w:r w:rsidRPr="00C5716C">
        <w:rPr>
          <w:rFonts w:ascii="Times New Roman" w:eastAsia="Times New Roman" w:hAnsi="Times New Roman" w:cs="Times New Roman"/>
          <w:color w:val="080809"/>
          <w:sz w:val="28"/>
          <w:szCs w:val="28"/>
        </w:rPr>
        <w:t>чи</w:t>
      </w:r>
      <w:proofErr w:type="spellEnd"/>
      <w:r w:rsidRPr="00C5716C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C5716C">
        <w:rPr>
          <w:rFonts w:ascii="Times New Roman" w:eastAsia="Times New Roman" w:hAnsi="Times New Roman" w:cs="Times New Roman"/>
          <w:color w:val="080809"/>
          <w:sz w:val="28"/>
          <w:szCs w:val="28"/>
        </w:rPr>
        <w:t>може</w:t>
      </w:r>
      <w:proofErr w:type="spellEnd"/>
      <w:r w:rsidRPr="00C5716C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C5716C">
        <w:rPr>
          <w:rFonts w:ascii="Times New Roman" w:eastAsia="Times New Roman" w:hAnsi="Times New Roman" w:cs="Times New Roman"/>
          <w:color w:val="080809"/>
          <w:sz w:val="28"/>
          <w:szCs w:val="28"/>
        </w:rPr>
        <w:t>роботодавець</w:t>
      </w:r>
      <w:proofErr w:type="spellEnd"/>
      <w:r w:rsidRPr="00C5716C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C5716C">
        <w:rPr>
          <w:rFonts w:ascii="Times New Roman" w:eastAsia="Times New Roman" w:hAnsi="Times New Roman" w:cs="Times New Roman"/>
          <w:color w:val="080809"/>
          <w:sz w:val="28"/>
          <w:szCs w:val="28"/>
        </w:rPr>
        <w:t>змінювати</w:t>
      </w:r>
      <w:proofErr w:type="spellEnd"/>
      <w:r w:rsidRPr="00C5716C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C5716C">
        <w:rPr>
          <w:rFonts w:ascii="Times New Roman" w:eastAsia="Times New Roman" w:hAnsi="Times New Roman" w:cs="Times New Roman"/>
          <w:color w:val="080809"/>
          <w:sz w:val="28"/>
          <w:szCs w:val="28"/>
        </w:rPr>
        <w:t>умови</w:t>
      </w:r>
      <w:proofErr w:type="spellEnd"/>
      <w:r w:rsidRPr="00C5716C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C5716C">
        <w:rPr>
          <w:rFonts w:ascii="Times New Roman" w:eastAsia="Times New Roman" w:hAnsi="Times New Roman" w:cs="Times New Roman"/>
          <w:color w:val="080809"/>
          <w:sz w:val="28"/>
          <w:szCs w:val="28"/>
        </w:rPr>
        <w:t>праці</w:t>
      </w:r>
      <w:proofErr w:type="spellEnd"/>
      <w:r w:rsidRPr="00C5716C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C5716C">
        <w:rPr>
          <w:rFonts w:ascii="Times New Roman" w:eastAsia="Times New Roman" w:hAnsi="Times New Roman" w:cs="Times New Roman"/>
          <w:color w:val="080809"/>
          <w:sz w:val="28"/>
          <w:szCs w:val="28"/>
        </w:rPr>
        <w:t>працівників</w:t>
      </w:r>
      <w:proofErr w:type="spellEnd"/>
      <w:r w:rsidRPr="00C5716C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C5716C">
        <w:rPr>
          <w:rFonts w:ascii="Times New Roman" w:eastAsia="Times New Roman" w:hAnsi="Times New Roman" w:cs="Times New Roman"/>
          <w:color w:val="080809"/>
          <w:sz w:val="28"/>
          <w:szCs w:val="28"/>
        </w:rPr>
        <w:t>під</w:t>
      </w:r>
      <w:proofErr w:type="spellEnd"/>
      <w:r w:rsidRPr="00C5716C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C5716C">
        <w:rPr>
          <w:rFonts w:ascii="Times New Roman" w:eastAsia="Times New Roman" w:hAnsi="Times New Roman" w:cs="Times New Roman"/>
          <w:color w:val="080809"/>
          <w:sz w:val="28"/>
          <w:szCs w:val="28"/>
        </w:rPr>
        <w:t>час</w:t>
      </w:r>
      <w:proofErr w:type="spellEnd"/>
      <w:r w:rsidRPr="00C5716C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C5716C">
        <w:rPr>
          <w:rFonts w:ascii="Times New Roman" w:eastAsia="Times New Roman" w:hAnsi="Times New Roman" w:cs="Times New Roman"/>
          <w:color w:val="080809"/>
          <w:sz w:val="28"/>
          <w:szCs w:val="28"/>
        </w:rPr>
        <w:t>воєнного</w:t>
      </w:r>
      <w:proofErr w:type="spellEnd"/>
      <w:r w:rsidRPr="00C5716C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C5716C">
        <w:rPr>
          <w:rFonts w:ascii="Times New Roman" w:eastAsia="Times New Roman" w:hAnsi="Times New Roman" w:cs="Times New Roman"/>
          <w:color w:val="080809"/>
          <w:sz w:val="28"/>
          <w:szCs w:val="28"/>
        </w:rPr>
        <w:t>стану</w:t>
      </w:r>
      <w:proofErr w:type="spellEnd"/>
      <w:r w:rsidRPr="00C5716C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? </w:t>
      </w:r>
    </w:p>
    <w:p w:rsidR="00C5716C" w:rsidRPr="00C5716C" w:rsidRDefault="00C5716C" w:rsidP="00C57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</w:rPr>
      </w:pPr>
    </w:p>
    <w:p w:rsidR="00C5716C" w:rsidRPr="00165100" w:rsidRDefault="00C5716C" w:rsidP="001651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proofErr w:type="spellStart"/>
      <w:r w:rsidRPr="00165100">
        <w:rPr>
          <w:rFonts w:ascii="Times New Roman" w:hAnsi="Times New Roman" w:cs="Times New Roman"/>
          <w:b/>
          <w:sz w:val="28"/>
          <w:szCs w:val="28"/>
        </w:rPr>
        <w:t>Відповідь</w:t>
      </w:r>
      <w:proofErr w:type="spellEnd"/>
      <w:r w:rsidRPr="00165100">
        <w:rPr>
          <w:rFonts w:ascii="Times New Roman" w:hAnsi="Times New Roman" w:cs="Times New Roman"/>
          <w:b/>
          <w:sz w:val="28"/>
          <w:szCs w:val="28"/>
        </w:rPr>
        <w:t>:</w:t>
      </w:r>
      <w:bookmarkEnd w:id="0"/>
      <w:r w:rsidRPr="00165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</w:rPr>
        <w:t>Так</w:t>
      </w:r>
      <w:proofErr w:type="spellEnd"/>
      <w:r w:rsidRPr="001651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510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65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</w:rPr>
        <w:t>час</w:t>
      </w:r>
      <w:proofErr w:type="spellEnd"/>
      <w:r w:rsidRPr="00165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165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Pr="00165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</w:rPr>
        <w:t>стану</w:t>
      </w:r>
      <w:proofErr w:type="spellEnd"/>
      <w:r w:rsidRPr="0016510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65100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65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</w:rPr>
        <w:t>діють</w:t>
      </w:r>
      <w:proofErr w:type="spellEnd"/>
      <w:r w:rsidRPr="00165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165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1651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510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5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165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</w:rPr>
        <w:t>роботодавцям</w:t>
      </w:r>
      <w:proofErr w:type="spellEnd"/>
      <w:r w:rsidRPr="00165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</w:rPr>
        <w:t>змінювати</w:t>
      </w:r>
      <w:proofErr w:type="spellEnd"/>
      <w:r w:rsidRPr="00165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165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16510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65100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165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165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</w:rPr>
        <w:t>обставин</w:t>
      </w:r>
      <w:proofErr w:type="spellEnd"/>
      <w:r w:rsidRPr="001651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процедури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таких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регулюються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Законом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організацію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трудових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воєнного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стану» № 2136-</w:t>
      </w:r>
      <w:r w:rsidRPr="00165100">
        <w:rPr>
          <w:rFonts w:ascii="Times New Roman" w:hAnsi="Times New Roman" w:cs="Times New Roman"/>
          <w:sz w:val="28"/>
          <w:szCs w:val="28"/>
        </w:rPr>
        <w:t>IX</w:t>
      </w:r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15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березня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2022 року (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далі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- Закон № 2136), а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Кодексом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законів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працю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далі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КЗпП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C5716C" w:rsidRPr="00165100" w:rsidRDefault="00C5716C" w:rsidP="001651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Частиною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третьою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статті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32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КЗпП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визначено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допускається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зміна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істотних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умов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продовженні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тією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ж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спеціальністю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кваліфікацією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посадою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716C" w:rsidRPr="00165100" w:rsidRDefault="00C5716C" w:rsidP="001651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мирний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час про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зміну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істотних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умов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- систем та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розмірів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оплати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пільг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, режиму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скасування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неповного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робочого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часу,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суміщення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професій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зміну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розрядів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найменування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посад та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працівник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повинен бути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повідомлений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пізніше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ніж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за два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місяці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716C" w:rsidRPr="00165100" w:rsidRDefault="00C5716C" w:rsidP="001651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воєнного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стану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роботодавець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право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змінювати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істотні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попередження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працівника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за два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місяці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частини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другої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статті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3 Закону № 2136 у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воєнного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стану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працівника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зміну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істотних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умов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зміну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умов оплати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передбачених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частиною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третьою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статті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32 та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статтею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103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КЗпП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здійснюється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пізніш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як до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запровадження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таких умов.</w:t>
      </w:r>
    </w:p>
    <w:p w:rsidR="00C5716C" w:rsidRPr="00165100" w:rsidRDefault="00C5716C" w:rsidP="00165100">
      <w:pPr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  <w:proofErr w:type="spellStart"/>
      <w:r w:rsidRPr="0016510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65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</w:rPr>
        <w:t>колишні</w:t>
      </w:r>
      <w:proofErr w:type="spellEnd"/>
      <w:r w:rsidRPr="00165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</w:rPr>
        <w:t>істотні</w:t>
      </w:r>
      <w:proofErr w:type="spellEnd"/>
      <w:r w:rsidRPr="00165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165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165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165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65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</w:rPr>
        <w:t>бути</w:t>
      </w:r>
      <w:proofErr w:type="spellEnd"/>
      <w:r w:rsidRPr="00165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</w:rPr>
        <w:t>збережено</w:t>
      </w:r>
      <w:proofErr w:type="spellEnd"/>
      <w:r w:rsidRPr="0016510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65100">
        <w:rPr>
          <w:rFonts w:ascii="Times New Roman" w:hAnsi="Times New Roman" w:cs="Times New Roman"/>
          <w:sz w:val="28"/>
          <w:szCs w:val="28"/>
        </w:rPr>
        <w:t>працівник</w:t>
      </w:r>
      <w:proofErr w:type="spellEnd"/>
      <w:r w:rsidRPr="00165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165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</w:rPr>
        <w:t>згоден</w:t>
      </w:r>
      <w:proofErr w:type="spellEnd"/>
      <w:r w:rsidRPr="00165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65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Pr="00165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6510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65100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165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1651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5100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165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</w:rPr>
        <w:t>трудовий</w:t>
      </w:r>
      <w:proofErr w:type="spellEnd"/>
      <w:r w:rsidRPr="00165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165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</w:rPr>
        <w:t>припиняється</w:t>
      </w:r>
      <w:proofErr w:type="spellEnd"/>
      <w:r w:rsidRPr="00165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65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</w:rPr>
        <w:t>пунктом</w:t>
      </w:r>
      <w:proofErr w:type="spellEnd"/>
      <w:r w:rsidRPr="00165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</w:rPr>
        <w:t>шостим</w:t>
      </w:r>
      <w:proofErr w:type="spellEnd"/>
      <w:r w:rsidRPr="00165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165100">
        <w:rPr>
          <w:rFonts w:ascii="Times New Roman" w:hAnsi="Times New Roman" w:cs="Times New Roman"/>
          <w:sz w:val="28"/>
          <w:szCs w:val="28"/>
        </w:rPr>
        <w:t xml:space="preserve"> 36 </w:t>
      </w:r>
      <w:proofErr w:type="spellStart"/>
      <w:r w:rsidRPr="00165100">
        <w:rPr>
          <w:rFonts w:ascii="Times New Roman" w:hAnsi="Times New Roman" w:cs="Times New Roman"/>
          <w:sz w:val="28"/>
          <w:szCs w:val="28"/>
        </w:rPr>
        <w:t>КЗпП</w:t>
      </w:r>
      <w:proofErr w:type="spellEnd"/>
      <w:r w:rsidRPr="00165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65100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. </w:t>
      </w:r>
    </w:p>
    <w:p w:rsidR="00C5716C" w:rsidRPr="00165100" w:rsidRDefault="00C5716C" w:rsidP="001651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Отже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роботодавець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право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змінювати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графік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місце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функціональні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обов’язки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) з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огляду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на потреби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воєнного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стану.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Однак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відбуватися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дотриманням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певного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встановленого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порядку,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до норм чинного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. При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нові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загрожувати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життю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здоров'ю</w:t>
      </w:r>
      <w:proofErr w:type="spellEnd"/>
      <w:r w:rsidRPr="00165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100">
        <w:rPr>
          <w:rFonts w:ascii="Times New Roman" w:hAnsi="Times New Roman" w:cs="Times New Roman"/>
          <w:sz w:val="28"/>
          <w:szCs w:val="28"/>
          <w:lang w:val="ru-RU"/>
        </w:rPr>
        <w:t>працівника</w:t>
      </w:r>
      <w:proofErr w:type="spellEnd"/>
    </w:p>
    <w:p w:rsidR="00D65174" w:rsidRPr="00C5716C" w:rsidRDefault="00D65174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D65174" w:rsidRPr="00C5716C" w:rsidSect="00A5344B">
      <w:pgSz w:w="11906" w:h="16838" w:code="9"/>
      <w:pgMar w:top="794" w:right="624" w:bottom="851" w:left="124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741"/>
    <w:rsid w:val="00165100"/>
    <w:rsid w:val="00930741"/>
    <w:rsid w:val="00A5344B"/>
    <w:rsid w:val="00BF7C9F"/>
    <w:rsid w:val="00C5716C"/>
    <w:rsid w:val="00D6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BAA46"/>
  <w15:chartTrackingRefBased/>
  <w15:docId w15:val="{94CFBFD2-47B9-4F46-9807-98E3B730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C5716C"/>
  </w:style>
  <w:style w:type="character" w:styleId="a3">
    <w:name w:val="Hyperlink"/>
    <w:basedOn w:val="a0"/>
    <w:uiPriority w:val="99"/>
    <w:semiHidden/>
    <w:unhideWhenUsed/>
    <w:rsid w:val="00C5716C"/>
    <w:rPr>
      <w:color w:val="0000FF"/>
      <w:u w:val="single"/>
    </w:rPr>
  </w:style>
  <w:style w:type="paragraph" w:styleId="a4">
    <w:name w:val="No Spacing"/>
    <w:uiPriority w:val="1"/>
    <w:qFormat/>
    <w:rsid w:val="00BF7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9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98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71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8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9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23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62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hashtag/%D0%B7%D0%B0%D0%BF%D0%B8%D1%82%D0%B0%D0%BD%D0%BD%D1%8F_%D0%B2%D1%96%D0%B4%D0%BF%D0%BE%D0%B2%D1%96%D0%B4%D1%96?__eep__=6&amp;__cft__%5b0%5d=AZVFmKeVasOYVlo3YuAQ27K7v8MFLjZvxrn6TFfQ0PFoOyS51L4ENSi7DrSq4TGTmvCCW8sFC5sASQR9AJXQvZX7F_Xh-Mr3IEsAfjCo9h0qvk-p4zllYtQMLnuPE2OvXE6zgwRqEupxewnzOlP-hrjaUbZlDQILf8OmTvTIjXv5HFIYNHsh7FujLwmQyjlmmvNojaGeIfLTo0yYbrd72UfMp1LCHFWQWjr33wkQu-KJmw&amp;__tn__=*NK-y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2025-02-25T07:44:00Z</dcterms:created>
  <dcterms:modified xsi:type="dcterms:W3CDTF">2025-02-25T08:01:00Z</dcterms:modified>
</cp:coreProperties>
</file>