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C64" w:rsidRPr="00326837" w:rsidRDefault="00C05C64" w:rsidP="00C05C64">
      <w:pPr>
        <w:jc w:val="center"/>
        <w:rPr>
          <w:rFonts w:ascii="Times New Roman" w:eastAsia="Times New Roman" w:hAnsi="Times New Roman" w:cs="Times New Roman"/>
          <w:b/>
          <w:color w:val="111111"/>
          <w:sz w:val="28"/>
          <w:szCs w:val="28"/>
          <w:lang w:val="uk-UA" w:eastAsia="ru-RU"/>
        </w:rPr>
      </w:pPr>
      <w:r w:rsidRPr="00326837">
        <w:rPr>
          <w:rFonts w:ascii="Times New Roman" w:eastAsia="Times New Roman" w:hAnsi="Times New Roman" w:cs="Times New Roman"/>
          <w:b/>
          <w:color w:val="111111"/>
          <w:sz w:val="28"/>
          <w:szCs w:val="28"/>
          <w:lang w:val="uk-UA" w:eastAsia="ru-RU"/>
        </w:rPr>
        <w:t xml:space="preserve">ЧИ МАЄ ПІДПРИЄМСТВО ЗБЕРГАТИ ПРАЦВНИКОВІ </w:t>
      </w:r>
      <w:r>
        <w:rPr>
          <w:rFonts w:ascii="Times New Roman" w:eastAsia="Times New Roman" w:hAnsi="Times New Roman" w:cs="Times New Roman"/>
          <w:b/>
          <w:color w:val="111111"/>
          <w:sz w:val="28"/>
          <w:szCs w:val="28"/>
          <w:lang w:val="uk-UA" w:eastAsia="ru-RU"/>
        </w:rPr>
        <w:t xml:space="preserve">                     </w:t>
      </w:r>
      <w:r w:rsidRPr="00326837">
        <w:rPr>
          <w:rFonts w:ascii="Times New Roman" w:eastAsia="Times New Roman" w:hAnsi="Times New Roman" w:cs="Times New Roman"/>
          <w:b/>
          <w:color w:val="111111"/>
          <w:sz w:val="28"/>
          <w:szCs w:val="28"/>
          <w:lang w:val="uk-UA" w:eastAsia="ru-RU"/>
        </w:rPr>
        <w:t>МСЦЕ РОБОТИ ТА СЕРЕДНІЙ ЗАРОБІТОК</w:t>
      </w:r>
    </w:p>
    <w:p w:rsidR="00C05C64" w:rsidRDefault="00C05C64" w:rsidP="00C05C64">
      <w:pPr>
        <w:spacing w:after="0" w:line="240" w:lineRule="auto"/>
        <w:jc w:val="both"/>
        <w:outlineLvl w:val="1"/>
        <w:rPr>
          <w:rFonts w:ascii="Times New Roman" w:eastAsia="Times New Roman" w:hAnsi="Times New Roman" w:cs="Times New Roman"/>
          <w:b/>
          <w:color w:val="111111"/>
          <w:sz w:val="28"/>
          <w:szCs w:val="28"/>
          <w:lang w:val="uk-UA" w:eastAsia="ru-RU"/>
        </w:rPr>
      </w:pPr>
    </w:p>
    <w:p w:rsidR="00C05C64" w:rsidRDefault="00C05C64" w:rsidP="00C05C64">
      <w:pPr>
        <w:spacing w:after="0" w:line="240" w:lineRule="auto"/>
        <w:jc w:val="both"/>
        <w:outlineLvl w:val="1"/>
        <w:rPr>
          <w:rFonts w:ascii="Times New Roman" w:eastAsia="Times New Roman" w:hAnsi="Times New Roman" w:cs="Times New Roman"/>
          <w:b/>
          <w:color w:val="111111"/>
          <w:sz w:val="28"/>
          <w:szCs w:val="28"/>
          <w:lang w:val="uk-UA" w:eastAsia="ru-RU"/>
        </w:rPr>
      </w:pPr>
    </w:p>
    <w:p w:rsidR="00C05C64" w:rsidRPr="0047760A" w:rsidRDefault="00C05C64" w:rsidP="00C05C64">
      <w:pPr>
        <w:spacing w:after="0" w:line="240" w:lineRule="auto"/>
        <w:jc w:val="both"/>
        <w:outlineLvl w:val="1"/>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b/>
          <w:color w:val="111111"/>
          <w:sz w:val="28"/>
          <w:szCs w:val="28"/>
          <w:lang w:val="uk-UA" w:eastAsia="ru-RU"/>
        </w:rPr>
        <w:t>Запитання</w:t>
      </w:r>
      <w:r w:rsidRPr="0047760A">
        <w:rPr>
          <w:rFonts w:ascii="Times New Roman" w:eastAsia="Times New Roman" w:hAnsi="Times New Roman" w:cs="Times New Roman"/>
          <w:b/>
          <w:color w:val="111111"/>
          <w:sz w:val="28"/>
          <w:szCs w:val="28"/>
          <w:lang w:val="uk-UA" w:eastAsia="ru-RU"/>
        </w:rPr>
        <w:t>:</w:t>
      </w:r>
      <w:r>
        <w:rPr>
          <w:rFonts w:ascii="Times New Roman" w:eastAsia="Times New Roman" w:hAnsi="Times New Roman" w:cs="Times New Roman"/>
          <w:b/>
          <w:color w:val="111111"/>
          <w:sz w:val="28"/>
          <w:szCs w:val="28"/>
          <w:lang w:val="uk-UA" w:eastAsia="ru-RU"/>
        </w:rPr>
        <w:t xml:space="preserve"> «</w:t>
      </w:r>
      <w:r w:rsidRPr="0047760A">
        <w:rPr>
          <w:rFonts w:ascii="Times New Roman" w:eastAsia="Times New Roman" w:hAnsi="Times New Roman" w:cs="Times New Roman"/>
          <w:color w:val="111111"/>
          <w:sz w:val="28"/>
          <w:szCs w:val="28"/>
          <w:lang w:val="uk-UA" w:eastAsia="ru-RU"/>
        </w:rPr>
        <w:t>Працівник потрапив у полон. Чи м</w:t>
      </w:r>
      <w:r>
        <w:rPr>
          <w:rFonts w:ascii="Times New Roman" w:eastAsia="Times New Roman" w:hAnsi="Times New Roman" w:cs="Times New Roman"/>
          <w:color w:val="111111"/>
          <w:sz w:val="28"/>
          <w:szCs w:val="28"/>
          <w:lang w:val="uk-UA" w:eastAsia="ru-RU"/>
        </w:rPr>
        <w:t>ає підприємство зберігати працівникові</w:t>
      </w:r>
      <w:r w:rsidRPr="0047760A">
        <w:rPr>
          <w:rFonts w:ascii="Times New Roman" w:eastAsia="Times New Roman" w:hAnsi="Times New Roman" w:cs="Times New Roman"/>
          <w:color w:val="111111"/>
          <w:sz w:val="28"/>
          <w:szCs w:val="28"/>
          <w:lang w:val="uk-UA" w:eastAsia="ru-RU"/>
        </w:rPr>
        <w:t xml:space="preserve"> місце роботи та середній заробіток?</w:t>
      </w:r>
      <w:r>
        <w:rPr>
          <w:rFonts w:ascii="Times New Roman" w:eastAsia="Times New Roman" w:hAnsi="Times New Roman" w:cs="Times New Roman"/>
          <w:color w:val="111111"/>
          <w:sz w:val="28"/>
          <w:szCs w:val="28"/>
          <w:lang w:val="uk-UA" w:eastAsia="ru-RU"/>
        </w:rPr>
        <w:t>»</w:t>
      </w:r>
    </w:p>
    <w:p w:rsidR="00C05C64" w:rsidRPr="0047760A" w:rsidRDefault="00C05C64" w:rsidP="00C05C64">
      <w:pPr>
        <w:spacing w:after="0" w:line="240" w:lineRule="auto"/>
        <w:jc w:val="both"/>
        <w:outlineLvl w:val="1"/>
        <w:rPr>
          <w:rFonts w:ascii="Times New Roman" w:eastAsia="Times New Roman" w:hAnsi="Times New Roman" w:cs="Times New Roman"/>
          <w:b/>
          <w:color w:val="111111"/>
          <w:sz w:val="28"/>
          <w:szCs w:val="28"/>
          <w:lang w:val="uk-UA" w:eastAsia="ru-RU"/>
        </w:rPr>
      </w:pPr>
    </w:p>
    <w:p w:rsidR="00C05C64" w:rsidRDefault="00C05C64" w:rsidP="00C05C64">
      <w:pPr>
        <w:spacing w:after="0" w:line="240" w:lineRule="auto"/>
        <w:jc w:val="both"/>
        <w:rPr>
          <w:rFonts w:ascii="Times New Roman" w:eastAsia="Times New Roman" w:hAnsi="Times New Roman" w:cs="Times New Roman"/>
          <w:color w:val="111111"/>
          <w:sz w:val="28"/>
          <w:szCs w:val="28"/>
          <w:lang w:val="uk-UA" w:eastAsia="ru-RU"/>
        </w:rPr>
      </w:pPr>
      <w:r w:rsidRPr="0047760A">
        <w:rPr>
          <w:rFonts w:ascii="Times New Roman" w:eastAsia="Times New Roman" w:hAnsi="Times New Roman" w:cs="Times New Roman"/>
          <w:b/>
          <w:color w:val="111111"/>
          <w:sz w:val="28"/>
          <w:szCs w:val="28"/>
          <w:lang w:val="uk-UA" w:eastAsia="ru-RU"/>
        </w:rPr>
        <w:t>Ві</w:t>
      </w:r>
      <w:r>
        <w:rPr>
          <w:rFonts w:ascii="Times New Roman" w:eastAsia="Times New Roman" w:hAnsi="Times New Roman" w:cs="Times New Roman"/>
          <w:b/>
          <w:color w:val="111111"/>
          <w:sz w:val="28"/>
          <w:szCs w:val="28"/>
          <w:lang w:val="uk-UA" w:eastAsia="ru-RU"/>
        </w:rPr>
        <w:t>д</w:t>
      </w:r>
      <w:r w:rsidRPr="0047760A">
        <w:rPr>
          <w:rFonts w:ascii="Times New Roman" w:eastAsia="Times New Roman" w:hAnsi="Times New Roman" w:cs="Times New Roman"/>
          <w:b/>
          <w:color w:val="111111"/>
          <w:sz w:val="28"/>
          <w:szCs w:val="28"/>
          <w:lang w:val="uk-UA" w:eastAsia="ru-RU"/>
        </w:rPr>
        <w:t>повідь:</w:t>
      </w:r>
      <w:r w:rsidRPr="0047760A">
        <w:rPr>
          <w:rFonts w:ascii="Times New Roman" w:eastAsia="Times New Roman" w:hAnsi="Times New Roman" w:cs="Times New Roman"/>
          <w:color w:val="111111"/>
          <w:sz w:val="28"/>
          <w:szCs w:val="28"/>
          <w:lang w:val="uk-UA" w:eastAsia="ru-RU"/>
        </w:rPr>
        <w:t xml:space="preserve"> </w:t>
      </w:r>
      <w:r w:rsidRPr="00AA3E1D">
        <w:rPr>
          <w:rFonts w:ascii="Times New Roman" w:hAnsi="Times New Roman" w:cs="Times New Roman"/>
          <w:color w:val="000000"/>
          <w:sz w:val="28"/>
          <w:szCs w:val="28"/>
          <w:shd w:val="clear" w:color="auto" w:fill="FFFFFF" w:themeFill="background1"/>
          <w:lang w:val="uk-UA"/>
        </w:rPr>
        <w:t>Законом</w:t>
      </w:r>
      <w:r w:rsidRPr="00AA3E1D">
        <w:rPr>
          <w:rFonts w:ascii="Times New Roman" w:hAnsi="Times New Roman" w:cs="Times New Roman"/>
          <w:color w:val="000000"/>
          <w:sz w:val="28"/>
          <w:szCs w:val="28"/>
          <w:shd w:val="clear" w:color="auto" w:fill="FFFFFF"/>
          <w:lang w:val="uk-UA"/>
        </w:rPr>
        <w:t xml:space="preserve"> України</w:t>
      </w:r>
      <w:r w:rsidRPr="00AA3E1D">
        <w:rPr>
          <w:rFonts w:ascii="Times New Roman" w:hAnsi="Times New Roman" w:cs="Times New Roman"/>
          <w:color w:val="000000"/>
          <w:sz w:val="28"/>
          <w:szCs w:val="28"/>
          <w:shd w:val="clear" w:color="auto" w:fill="FFFFFF"/>
        </w:rPr>
        <w:t> </w:t>
      </w:r>
      <w:r w:rsidRPr="00AA3E1D">
        <w:rPr>
          <w:rFonts w:ascii="Times New Roman" w:hAnsi="Times New Roman" w:cs="Times New Roman"/>
          <w:color w:val="1F1F1F"/>
          <w:sz w:val="28"/>
          <w:szCs w:val="28"/>
          <w:shd w:val="clear" w:color="auto" w:fill="FFFFFF"/>
          <w:lang w:val="uk-UA"/>
        </w:rPr>
        <w:t>від 26.01.2022 № 2010-</w:t>
      </w:r>
      <w:r w:rsidRPr="00AA3E1D">
        <w:rPr>
          <w:rFonts w:ascii="Times New Roman" w:hAnsi="Times New Roman" w:cs="Times New Roman"/>
          <w:color w:val="1F1F1F"/>
          <w:sz w:val="28"/>
          <w:szCs w:val="28"/>
          <w:shd w:val="clear" w:color="auto" w:fill="FFFFFF"/>
        </w:rPr>
        <w:t>IX</w:t>
      </w:r>
      <w:r w:rsidRPr="00AA3E1D">
        <w:rPr>
          <w:rFonts w:ascii="Times New Roman" w:hAnsi="Times New Roman" w:cs="Times New Roman"/>
          <w:color w:val="1F1F1F"/>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w:t>
      </w:r>
      <w:r w:rsidRPr="00AA3E1D">
        <w:rPr>
          <w:rFonts w:ascii="Times New Roman" w:hAnsi="Times New Roman" w:cs="Times New Roman"/>
          <w:color w:val="000000"/>
          <w:sz w:val="28"/>
          <w:szCs w:val="28"/>
          <w:shd w:val="clear" w:color="auto" w:fill="FFFFFF"/>
          <w:lang w:val="uk-UA"/>
        </w:rPr>
        <w:t>Про соціальний і правовий захист осіб, стосовно яких встановлено факт позбавлення особистої свободи внаслідок збройної агресії проти</w:t>
      </w:r>
      <w:r>
        <w:rPr>
          <w:rFonts w:ascii="Times New Roman" w:hAnsi="Times New Roman" w:cs="Times New Roman"/>
          <w:color w:val="000000"/>
          <w:sz w:val="28"/>
          <w:szCs w:val="28"/>
          <w:shd w:val="clear" w:color="auto" w:fill="FFFFFF"/>
          <w:lang w:val="uk-UA"/>
        </w:rPr>
        <w:t xml:space="preserve"> України, та членів їхніх сімей»</w:t>
      </w:r>
      <w:r w:rsidRPr="00AA3E1D">
        <w:rPr>
          <w:rFonts w:ascii="Times New Roman" w:hAnsi="Times New Roman" w:cs="Times New Roman"/>
          <w:color w:val="000000"/>
          <w:sz w:val="28"/>
          <w:szCs w:val="28"/>
          <w:shd w:val="clear" w:color="auto" w:fill="FFFFFF" w:themeFill="background1"/>
          <w:lang w:val="uk-UA"/>
        </w:rPr>
        <w:t xml:space="preserve"> доповнено статтю 119</w:t>
      </w:r>
      <w:r w:rsidRPr="00AA3E1D">
        <w:rPr>
          <w:rFonts w:ascii="Times New Roman" w:hAnsi="Times New Roman" w:cs="Times New Roman"/>
          <w:color w:val="000000"/>
          <w:sz w:val="28"/>
          <w:szCs w:val="28"/>
          <w:shd w:val="clear" w:color="auto" w:fill="FFFFFF" w:themeFill="background1"/>
          <w:vertAlign w:val="superscript"/>
          <w:lang w:val="uk-UA"/>
        </w:rPr>
        <w:t xml:space="preserve">1 </w:t>
      </w:r>
      <w:r w:rsidRPr="00AA3E1D">
        <w:rPr>
          <w:rFonts w:ascii="Times New Roman" w:eastAsia="Times New Roman" w:hAnsi="Times New Roman" w:cs="Times New Roman"/>
          <w:color w:val="111111"/>
          <w:sz w:val="28"/>
          <w:szCs w:val="28"/>
          <w:lang w:val="uk-UA" w:eastAsia="ru-RU"/>
        </w:rPr>
        <w:t>К</w:t>
      </w:r>
      <w:r>
        <w:rPr>
          <w:rFonts w:ascii="Times New Roman" w:eastAsia="Times New Roman" w:hAnsi="Times New Roman" w:cs="Times New Roman"/>
          <w:color w:val="111111"/>
          <w:sz w:val="28"/>
          <w:szCs w:val="28"/>
          <w:lang w:val="uk-UA" w:eastAsia="ru-RU"/>
        </w:rPr>
        <w:t>одекс законів про працю України</w:t>
      </w:r>
      <w:r w:rsidRPr="00AA3E1D">
        <w:rPr>
          <w:rFonts w:ascii="Times New Roman" w:eastAsia="Times New Roman" w:hAnsi="Times New Roman" w:cs="Times New Roman"/>
          <w:color w:val="111111"/>
          <w:sz w:val="28"/>
          <w:szCs w:val="28"/>
          <w:lang w:val="uk-UA" w:eastAsia="ru-RU"/>
        </w:rPr>
        <w:t>.</w:t>
      </w:r>
    </w:p>
    <w:p w:rsidR="00C05C64" w:rsidRPr="00456C38" w:rsidRDefault="00C05C64" w:rsidP="00C05C64">
      <w:pPr>
        <w:spacing w:after="0" w:line="240" w:lineRule="auto"/>
        <w:ind w:firstLine="709"/>
        <w:jc w:val="both"/>
        <w:rPr>
          <w:rStyle w:val="changes"/>
          <w:rFonts w:ascii="Times New Roman" w:hAnsi="Times New Roman" w:cs="Times New Roman"/>
          <w:sz w:val="28"/>
          <w:szCs w:val="28"/>
          <w:bdr w:val="none" w:sz="0" w:space="0" w:color="auto" w:frame="1"/>
          <w:shd w:val="clear" w:color="auto" w:fill="FFFFFF" w:themeFill="background1"/>
          <w:lang w:val="uk-UA"/>
        </w:rPr>
      </w:pPr>
      <w:r>
        <w:rPr>
          <w:rFonts w:ascii="Times New Roman" w:hAnsi="Times New Roman" w:cs="Times New Roman"/>
          <w:color w:val="000000"/>
          <w:sz w:val="28"/>
          <w:szCs w:val="28"/>
          <w:shd w:val="clear" w:color="auto" w:fill="FFFFFF" w:themeFill="background1"/>
          <w:lang w:val="uk-UA"/>
        </w:rPr>
        <w:t>Відповідно до статті 119</w:t>
      </w:r>
      <w:r>
        <w:rPr>
          <w:rFonts w:ascii="Times New Roman" w:hAnsi="Times New Roman" w:cs="Times New Roman"/>
          <w:color w:val="000000"/>
          <w:sz w:val="28"/>
          <w:szCs w:val="28"/>
          <w:shd w:val="clear" w:color="auto" w:fill="FFFFFF" w:themeFill="background1"/>
          <w:vertAlign w:val="superscript"/>
          <w:lang w:val="uk-UA"/>
        </w:rPr>
        <w:t>1</w:t>
      </w:r>
      <w:r w:rsidRPr="0047760A">
        <w:rPr>
          <w:rFonts w:ascii="Times New Roman" w:hAnsi="Times New Roman" w:cs="Times New Roman"/>
          <w:color w:val="000000"/>
          <w:sz w:val="28"/>
          <w:szCs w:val="28"/>
          <w:shd w:val="clear" w:color="auto" w:fill="FFFFFF" w:themeFill="background1"/>
          <w:lang w:val="uk-UA"/>
        </w:rPr>
        <w:t xml:space="preserve"> Кодексу законів про працю України</w:t>
      </w:r>
      <w:r w:rsidRPr="0047760A">
        <w:rPr>
          <w:rStyle w:val="changes"/>
          <w:rFonts w:ascii="Times New Roman" w:hAnsi="Times New Roman" w:cs="Times New Roman"/>
          <w:color w:val="333333"/>
          <w:sz w:val="28"/>
          <w:szCs w:val="28"/>
          <w:bdr w:val="none" w:sz="0" w:space="0" w:color="auto" w:frame="1"/>
          <w:shd w:val="clear" w:color="auto" w:fill="FFFFFF" w:themeFill="background1"/>
          <w:lang w:val="uk-UA"/>
        </w:rPr>
        <w:t>,</w:t>
      </w:r>
      <w:r w:rsidRPr="0047760A">
        <w:rPr>
          <w:rFonts w:ascii="Times New Roman" w:hAnsi="Times New Roman" w:cs="Times New Roman"/>
          <w:b/>
          <w:bCs/>
          <w:color w:val="333333"/>
          <w:sz w:val="28"/>
          <w:szCs w:val="28"/>
          <w:shd w:val="clear" w:color="auto" w:fill="FFFFFF" w:themeFill="background1"/>
          <w:lang w:val="uk-UA"/>
        </w:rPr>
        <w:t xml:space="preserve"> </w:t>
      </w:r>
      <w:r w:rsidRPr="0047760A">
        <w:rPr>
          <w:rStyle w:val="changes"/>
          <w:rFonts w:ascii="Times New Roman" w:hAnsi="Times New Roman" w:cs="Times New Roman"/>
          <w:sz w:val="28"/>
          <w:szCs w:val="28"/>
          <w:bdr w:val="none" w:sz="0" w:space="0" w:color="auto" w:frame="1"/>
          <w:shd w:val="clear" w:color="auto" w:fill="FFFFFF" w:themeFill="background1"/>
          <w:lang w:val="uk-UA"/>
        </w:rPr>
        <w:t xml:space="preserve">за особою, стосовно якої згідно із 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встановлено факт позбавлення особистої свободи внаслідок збройної агресії проти України, зберігається місце роботи (посада) протягом усього періоду позбавлення свободи, а також протягом шести місяців з дня звільнення у разі проходження такою особою заходів з медичної, реабілітаційної, у тому числі психологічної, допомоги, санаторно-курортного лікування, інших відновлювальних </w:t>
      </w:r>
      <w:r w:rsidRPr="007463A1">
        <w:rPr>
          <w:rStyle w:val="changes"/>
          <w:rFonts w:ascii="Times New Roman" w:hAnsi="Times New Roman" w:cs="Times New Roman"/>
          <w:sz w:val="28"/>
          <w:szCs w:val="28"/>
          <w:bdr w:val="none" w:sz="0" w:space="0" w:color="auto" w:frame="1"/>
          <w:shd w:val="clear" w:color="auto" w:fill="FFFFFF" w:themeFill="background1"/>
          <w:lang w:val="uk-UA"/>
        </w:rPr>
        <w:t>(</w:t>
      </w:r>
      <w:proofErr w:type="spellStart"/>
      <w:r w:rsidRPr="007463A1">
        <w:rPr>
          <w:rStyle w:val="changes"/>
          <w:rFonts w:ascii="Times New Roman" w:hAnsi="Times New Roman" w:cs="Times New Roman"/>
          <w:sz w:val="28"/>
          <w:szCs w:val="28"/>
          <w:bdr w:val="none" w:sz="0" w:space="0" w:color="auto" w:frame="1"/>
          <w:shd w:val="clear" w:color="auto" w:fill="FFFFFF" w:themeFill="background1"/>
          <w:lang w:val="uk-UA"/>
        </w:rPr>
        <w:t>постізоляційних</w:t>
      </w:r>
      <w:proofErr w:type="spellEnd"/>
      <w:r w:rsidRPr="007463A1">
        <w:rPr>
          <w:rStyle w:val="changes"/>
          <w:rFonts w:ascii="Times New Roman" w:hAnsi="Times New Roman" w:cs="Times New Roman"/>
          <w:sz w:val="28"/>
          <w:szCs w:val="28"/>
          <w:bdr w:val="none" w:sz="0" w:space="0" w:color="auto" w:frame="1"/>
          <w:shd w:val="clear" w:color="auto" w:fill="FFFFFF" w:themeFill="background1"/>
          <w:lang w:val="uk-UA"/>
        </w:rPr>
        <w:t xml:space="preserve">, реінтеграційних) заходів у порядку, встановленому Кабінетом </w:t>
      </w:r>
      <w:r w:rsidRPr="00456C38">
        <w:rPr>
          <w:rStyle w:val="changes"/>
          <w:rFonts w:ascii="Times New Roman" w:hAnsi="Times New Roman" w:cs="Times New Roman"/>
          <w:sz w:val="28"/>
          <w:szCs w:val="28"/>
          <w:bdr w:val="none" w:sz="0" w:space="0" w:color="auto" w:frame="1"/>
          <w:shd w:val="clear" w:color="auto" w:fill="FFFFFF" w:themeFill="background1"/>
          <w:lang w:val="uk-UA"/>
        </w:rPr>
        <w:t>Міністрів</w:t>
      </w:r>
      <w:r w:rsidRPr="00E16482">
        <w:rPr>
          <w:lang w:val="uk-UA"/>
        </w:rPr>
        <w:t xml:space="preserve"> </w:t>
      </w:r>
      <w:r w:rsidRPr="00456C38">
        <w:rPr>
          <w:rFonts w:ascii="Times New Roman" w:hAnsi="Times New Roman" w:cs="Times New Roman"/>
          <w:sz w:val="28"/>
          <w:szCs w:val="28"/>
          <w:lang w:val="uk-UA"/>
        </w:rPr>
        <w:t>України.</w:t>
      </w:r>
    </w:p>
    <w:p w:rsidR="00C05C64" w:rsidRPr="00456C38" w:rsidRDefault="00C05C64" w:rsidP="00C05C64">
      <w:pPr>
        <w:pStyle w:val="rvps2"/>
        <w:shd w:val="clear" w:color="auto" w:fill="FFFFFF"/>
        <w:spacing w:before="0" w:beforeAutospacing="0" w:after="0" w:afterAutospacing="0" w:line="4" w:lineRule="atLeast"/>
        <w:ind w:firstLine="450"/>
        <w:jc w:val="both"/>
        <w:rPr>
          <w:sz w:val="28"/>
          <w:szCs w:val="28"/>
          <w:lang w:val="uk-UA"/>
        </w:rPr>
      </w:pPr>
      <w:r w:rsidRPr="00456C38">
        <w:rPr>
          <w:sz w:val="28"/>
          <w:szCs w:val="28"/>
          <w:shd w:val="clear" w:color="auto" w:fill="FFFFFF"/>
          <w:lang w:val="uk-UA"/>
        </w:rPr>
        <w:t>Відповідно норм </w:t>
      </w:r>
      <w:hyperlink r:id="rId4" w:tgtFrame="_blank" w:history="1">
        <w:r w:rsidRPr="00456C38">
          <w:rPr>
            <w:lang w:val="uk-UA"/>
          </w:rPr>
          <w:t xml:space="preserve"> </w:t>
        </w:r>
        <w:r w:rsidRPr="00456C38">
          <w:rPr>
            <w:rStyle w:val="a4"/>
            <w:sz w:val="28"/>
            <w:szCs w:val="28"/>
            <w:shd w:val="clear" w:color="auto" w:fill="FFFFFF"/>
            <w:lang w:val="uk-UA"/>
          </w:rPr>
          <w:t>Конвенції про захист цивільного населення під час війни</w:t>
        </w:r>
      </w:hyperlink>
      <w:r w:rsidRPr="00456C38">
        <w:rPr>
          <w:sz w:val="28"/>
          <w:szCs w:val="28"/>
          <w:shd w:val="clear" w:color="auto" w:fill="FFFFFF"/>
          <w:lang w:val="uk-UA"/>
        </w:rPr>
        <w:t xml:space="preserve"> від 12 серпня 1949 року,  </w:t>
      </w:r>
      <w:r w:rsidRPr="00456C38">
        <w:rPr>
          <w:sz w:val="28"/>
          <w:szCs w:val="28"/>
          <w:lang w:val="uk-UA"/>
        </w:rPr>
        <w:t>військовополоненими, у розумінні цієї Конвенції, є особи, які потрапили в полон до супротивника й належать до однієї з таких категорій:</w:t>
      </w:r>
    </w:p>
    <w:p w:rsidR="00C05C64" w:rsidRPr="00456C38" w:rsidRDefault="00C05C64" w:rsidP="00C05C64">
      <w:pPr>
        <w:pStyle w:val="rvps2"/>
        <w:shd w:val="clear" w:color="auto" w:fill="FFFFFF"/>
        <w:spacing w:before="0" w:beforeAutospacing="0" w:after="0" w:afterAutospacing="0"/>
        <w:ind w:firstLine="450"/>
        <w:jc w:val="both"/>
        <w:rPr>
          <w:sz w:val="28"/>
          <w:szCs w:val="28"/>
          <w:lang w:val="uk-UA"/>
        </w:rPr>
      </w:pPr>
      <w:bookmarkStart w:id="0" w:name="n35"/>
      <w:bookmarkEnd w:id="0"/>
      <w:r w:rsidRPr="00456C38">
        <w:rPr>
          <w:sz w:val="28"/>
          <w:szCs w:val="28"/>
          <w:lang w:val="uk-UA"/>
        </w:rPr>
        <w:t>1. Особового складу збройних сил сторони конфлікту, а також членів ополчення або добровольчих загонів, які є частиною цих збройних сил.</w:t>
      </w:r>
    </w:p>
    <w:p w:rsidR="00C05C64" w:rsidRPr="00456C38" w:rsidRDefault="00C05C64" w:rsidP="00C05C64">
      <w:pPr>
        <w:pStyle w:val="rvps2"/>
        <w:shd w:val="clear" w:color="auto" w:fill="FFFFFF"/>
        <w:spacing w:before="0" w:beforeAutospacing="0" w:after="0" w:afterAutospacing="0"/>
        <w:ind w:firstLine="450"/>
        <w:jc w:val="both"/>
        <w:rPr>
          <w:sz w:val="28"/>
          <w:szCs w:val="28"/>
          <w:lang w:val="uk-UA"/>
        </w:rPr>
      </w:pPr>
      <w:bookmarkStart w:id="1" w:name="n36"/>
      <w:bookmarkEnd w:id="1"/>
      <w:r w:rsidRPr="00456C38">
        <w:rPr>
          <w:sz w:val="28"/>
          <w:szCs w:val="28"/>
          <w:lang w:val="uk-UA"/>
        </w:rPr>
        <w:t xml:space="preserve">2. Членів інших ополчень та добровольчих загонів, зокрема членів організованих рухів опору, які належать до однієї зі сторін конфлікту й діють на своїй території або за її межами, навіть якщо цю територію окуповано, за умови, що ці ополчення або добровольчі загони, зокрема організовані рухи опору,  відповідають таким </w:t>
      </w:r>
      <w:r w:rsidRPr="001305C7">
        <w:rPr>
          <w:sz w:val="28"/>
          <w:szCs w:val="28"/>
          <w:lang w:val="uk-UA"/>
        </w:rPr>
        <w:t>умовам:</w:t>
      </w:r>
    </w:p>
    <w:p w:rsidR="00C05C64" w:rsidRPr="00456C38" w:rsidRDefault="00C05C64" w:rsidP="00C05C64">
      <w:pPr>
        <w:pStyle w:val="rvps2"/>
        <w:shd w:val="clear" w:color="auto" w:fill="FFFFFF"/>
        <w:spacing w:before="0" w:beforeAutospacing="0" w:after="0" w:afterAutospacing="0"/>
        <w:ind w:firstLine="450"/>
        <w:jc w:val="both"/>
        <w:rPr>
          <w:sz w:val="28"/>
          <w:szCs w:val="28"/>
          <w:lang w:val="uk-UA"/>
        </w:rPr>
      </w:pPr>
      <w:bookmarkStart w:id="2" w:name="n37"/>
      <w:bookmarkEnd w:id="2"/>
      <w:r w:rsidRPr="00456C38">
        <w:rPr>
          <w:sz w:val="28"/>
          <w:szCs w:val="28"/>
          <w:lang w:val="uk-UA"/>
        </w:rPr>
        <w:t>a) ними командує особа, яка відповідає за своїх підлеглих;</w:t>
      </w:r>
    </w:p>
    <w:p w:rsidR="00C05C64" w:rsidRPr="00456C38" w:rsidRDefault="00C05C64" w:rsidP="00C05C64">
      <w:pPr>
        <w:pStyle w:val="rvps2"/>
        <w:shd w:val="clear" w:color="auto" w:fill="FFFFFF"/>
        <w:spacing w:before="0" w:beforeAutospacing="0" w:after="0" w:afterAutospacing="0"/>
        <w:ind w:firstLine="450"/>
        <w:jc w:val="both"/>
        <w:rPr>
          <w:sz w:val="28"/>
          <w:szCs w:val="28"/>
          <w:lang w:val="uk-UA"/>
        </w:rPr>
      </w:pPr>
      <w:bookmarkStart w:id="3" w:name="n38"/>
      <w:bookmarkEnd w:id="3"/>
      <w:r w:rsidRPr="00456C38">
        <w:rPr>
          <w:sz w:val="28"/>
          <w:szCs w:val="28"/>
          <w:lang w:val="uk-UA"/>
        </w:rPr>
        <w:t>б) вони мають постійний відмітний знак, добре розпізнаваний на відстані;</w:t>
      </w:r>
    </w:p>
    <w:p w:rsidR="00C05C64" w:rsidRPr="00456C38" w:rsidRDefault="00C05C64" w:rsidP="00C05C64">
      <w:pPr>
        <w:pStyle w:val="rvps2"/>
        <w:shd w:val="clear" w:color="auto" w:fill="FFFFFF"/>
        <w:spacing w:before="0" w:beforeAutospacing="0" w:after="0" w:afterAutospacing="0"/>
        <w:ind w:firstLine="450"/>
        <w:jc w:val="both"/>
        <w:rPr>
          <w:sz w:val="28"/>
          <w:szCs w:val="28"/>
          <w:lang w:val="uk-UA"/>
        </w:rPr>
      </w:pPr>
      <w:bookmarkStart w:id="4" w:name="n39"/>
      <w:bookmarkEnd w:id="4"/>
      <w:r w:rsidRPr="00456C38">
        <w:rPr>
          <w:sz w:val="28"/>
          <w:szCs w:val="28"/>
          <w:lang w:val="uk-UA"/>
        </w:rPr>
        <w:t>в) вони носять зброю відкрито;</w:t>
      </w:r>
    </w:p>
    <w:p w:rsidR="00C05C64" w:rsidRPr="00456C38" w:rsidRDefault="00C05C64" w:rsidP="00C05C64">
      <w:pPr>
        <w:pStyle w:val="rvps2"/>
        <w:shd w:val="clear" w:color="auto" w:fill="FFFFFF"/>
        <w:spacing w:before="0" w:beforeAutospacing="0" w:after="0" w:afterAutospacing="0"/>
        <w:ind w:firstLine="450"/>
        <w:jc w:val="both"/>
        <w:rPr>
          <w:sz w:val="28"/>
          <w:szCs w:val="28"/>
          <w:lang w:val="uk-UA"/>
        </w:rPr>
      </w:pPr>
      <w:bookmarkStart w:id="5" w:name="n40"/>
      <w:bookmarkEnd w:id="5"/>
      <w:r w:rsidRPr="00456C38">
        <w:rPr>
          <w:sz w:val="28"/>
          <w:szCs w:val="28"/>
          <w:lang w:val="uk-UA"/>
        </w:rPr>
        <w:t>г) вони здійснюють свої операції згідно із законами та звичаями війни.</w:t>
      </w:r>
    </w:p>
    <w:p w:rsidR="00C05C64" w:rsidRPr="00456C38" w:rsidRDefault="00C05C64" w:rsidP="00C05C64">
      <w:pPr>
        <w:pStyle w:val="rvps2"/>
        <w:shd w:val="clear" w:color="auto" w:fill="FFFFFF"/>
        <w:spacing w:before="0" w:beforeAutospacing="0" w:after="0" w:afterAutospacing="0"/>
        <w:ind w:firstLine="450"/>
        <w:jc w:val="both"/>
        <w:rPr>
          <w:sz w:val="28"/>
          <w:szCs w:val="28"/>
          <w:lang w:val="uk-UA"/>
        </w:rPr>
      </w:pPr>
      <w:bookmarkStart w:id="6" w:name="n41"/>
      <w:bookmarkEnd w:id="6"/>
      <w:r w:rsidRPr="00456C38">
        <w:rPr>
          <w:sz w:val="28"/>
          <w:szCs w:val="28"/>
          <w:lang w:val="uk-UA"/>
        </w:rPr>
        <w:t>3. Членів особового складу регулярних збройних сил, які заявляють про свою відданість урядові або владі, що не визнані державою, яка їх затримує.</w:t>
      </w:r>
    </w:p>
    <w:p w:rsidR="00C05C64" w:rsidRPr="00456C38" w:rsidRDefault="00C05C64" w:rsidP="00C05C64">
      <w:pPr>
        <w:pStyle w:val="rvps2"/>
        <w:shd w:val="clear" w:color="auto" w:fill="FFFFFF"/>
        <w:spacing w:before="0" w:beforeAutospacing="0" w:after="0" w:afterAutospacing="0"/>
        <w:ind w:firstLine="450"/>
        <w:jc w:val="both"/>
        <w:rPr>
          <w:sz w:val="28"/>
          <w:szCs w:val="28"/>
          <w:lang w:val="uk-UA"/>
        </w:rPr>
      </w:pPr>
      <w:bookmarkStart w:id="7" w:name="n42"/>
      <w:bookmarkEnd w:id="7"/>
      <w:r w:rsidRPr="00456C38">
        <w:rPr>
          <w:sz w:val="28"/>
          <w:szCs w:val="28"/>
          <w:lang w:val="uk-UA"/>
        </w:rPr>
        <w:t xml:space="preserve">4. Осіб, які супроводжують збройні сили, але фактично не входять до їхнього складу, наприклад цивільних осіб з екіпажів військових літаків, військових </w:t>
      </w:r>
      <w:r w:rsidRPr="00456C38">
        <w:rPr>
          <w:sz w:val="28"/>
          <w:szCs w:val="28"/>
          <w:lang w:val="uk-UA"/>
        </w:rPr>
        <w:lastRenderedPageBreak/>
        <w:t>кореспондентів, постачальників, особового складу робочих підрозділів або служб побутового обслуговування збройних сил, за умови, що вони отримали на це дозвіл тих збройних сил, які вони супроводжують, для чого останні видають їм посвідчення особи за зразком, наведеним у додатку.</w:t>
      </w:r>
    </w:p>
    <w:p w:rsidR="00C05C64" w:rsidRPr="00456C38" w:rsidRDefault="00C05C64" w:rsidP="00C05C64">
      <w:pPr>
        <w:pStyle w:val="rvps2"/>
        <w:shd w:val="clear" w:color="auto" w:fill="FFFFFF"/>
        <w:spacing w:before="0" w:beforeAutospacing="0" w:after="0" w:afterAutospacing="0"/>
        <w:ind w:firstLine="450"/>
        <w:jc w:val="both"/>
        <w:rPr>
          <w:sz w:val="28"/>
          <w:szCs w:val="28"/>
          <w:lang w:val="uk-UA"/>
        </w:rPr>
      </w:pPr>
      <w:bookmarkStart w:id="8" w:name="n43"/>
      <w:bookmarkEnd w:id="8"/>
      <w:r w:rsidRPr="00456C38">
        <w:rPr>
          <w:sz w:val="28"/>
          <w:szCs w:val="28"/>
          <w:lang w:val="uk-UA"/>
        </w:rPr>
        <w:t>5. Членів екіпажів суден торговельного флоту, зокрема капітанів, лоцманів та юнг, а також екіпажів цивільних повітряних суден сторін конфлікту, які не користуються більш сприятливим режимом згідно з будь-якими іншими положеннями міжнародного права.</w:t>
      </w:r>
    </w:p>
    <w:p w:rsidR="00C05C64" w:rsidRPr="00731887" w:rsidRDefault="00C05C64" w:rsidP="00C05C64">
      <w:pPr>
        <w:pStyle w:val="a5"/>
        <w:ind w:firstLine="567"/>
        <w:jc w:val="both"/>
        <w:rPr>
          <w:rFonts w:ascii="Times New Roman" w:hAnsi="Times New Roman" w:cs="Times New Roman"/>
          <w:sz w:val="28"/>
          <w:szCs w:val="28"/>
          <w:lang w:val="uk-UA"/>
        </w:rPr>
      </w:pPr>
      <w:r w:rsidRPr="00E16482">
        <w:rPr>
          <w:rFonts w:ascii="Times New Roman" w:hAnsi="Times New Roman" w:cs="Times New Roman"/>
          <w:sz w:val="28"/>
          <w:szCs w:val="28"/>
          <w:lang w:val="uk-UA"/>
        </w:rPr>
        <w:t xml:space="preserve">Згідно частини 3 </w:t>
      </w:r>
      <w:r w:rsidRPr="00E16482">
        <w:rPr>
          <w:rFonts w:ascii="Times New Roman" w:hAnsi="Times New Roman" w:cs="Times New Roman"/>
          <w:sz w:val="28"/>
          <w:szCs w:val="28"/>
          <w:shd w:val="clear" w:color="auto" w:fill="FFFFFF"/>
          <w:lang w:val="uk-UA"/>
        </w:rPr>
        <w:t xml:space="preserve">статті 11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w:t>
      </w:r>
      <w:r w:rsidRPr="00E16482">
        <w:rPr>
          <w:rFonts w:ascii="Times New Roman" w:hAnsi="Times New Roman" w:cs="Times New Roman"/>
          <w:sz w:val="28"/>
          <w:szCs w:val="28"/>
          <w:lang w:val="uk-UA"/>
        </w:rPr>
        <w:t xml:space="preserve">до страхового стажу особи, стосовно якої встановлено факт позбавлення особистої свободи внаслідок збройної агресії проти України, зараховується фактичний строк позбавлення особистої свободи внаслідок </w:t>
      </w:r>
      <w:r w:rsidRPr="00731887">
        <w:rPr>
          <w:rFonts w:ascii="Times New Roman" w:hAnsi="Times New Roman" w:cs="Times New Roman"/>
          <w:sz w:val="28"/>
          <w:szCs w:val="28"/>
          <w:lang w:val="uk-UA"/>
        </w:rPr>
        <w:t>збройної агресії проти України.</w:t>
      </w:r>
    </w:p>
    <w:p w:rsidR="00C05C64" w:rsidRPr="00731887" w:rsidRDefault="00C05C64" w:rsidP="00C05C64">
      <w:pPr>
        <w:pStyle w:val="a5"/>
        <w:ind w:firstLine="567"/>
        <w:jc w:val="both"/>
        <w:rPr>
          <w:rFonts w:ascii="Times New Roman" w:eastAsia="Times New Roman" w:hAnsi="Times New Roman" w:cs="Times New Roman"/>
          <w:sz w:val="24"/>
          <w:szCs w:val="24"/>
          <w:lang w:val="uk-UA" w:eastAsia="ru-RU"/>
        </w:rPr>
      </w:pPr>
      <w:bookmarkStart w:id="9" w:name="n136"/>
      <w:bookmarkEnd w:id="9"/>
      <w:r>
        <w:rPr>
          <w:rFonts w:ascii="Times New Roman" w:eastAsia="Times New Roman" w:hAnsi="Times New Roman" w:cs="Times New Roman"/>
          <w:sz w:val="28"/>
          <w:szCs w:val="28"/>
          <w:lang w:val="uk-UA" w:eastAsia="ru-RU"/>
        </w:rPr>
        <w:t>Водночас д</w:t>
      </w:r>
      <w:r w:rsidRPr="00731887">
        <w:rPr>
          <w:rFonts w:ascii="Times New Roman" w:eastAsia="Times New Roman" w:hAnsi="Times New Roman" w:cs="Times New Roman"/>
          <w:sz w:val="28"/>
          <w:szCs w:val="28"/>
          <w:lang w:val="uk-UA" w:eastAsia="ru-RU"/>
        </w:rPr>
        <w:t>ія цієї статті не поширюється на осіб, стосовно яких встановлено факт позбавлення особистої свободи внаслідок збройної агресії проти України, з числа військовослужбовців</w:t>
      </w:r>
      <w:r w:rsidRPr="00731887">
        <w:rPr>
          <w:rFonts w:ascii="Times New Roman" w:eastAsia="Times New Roman" w:hAnsi="Times New Roman" w:cs="Times New Roman"/>
          <w:sz w:val="24"/>
          <w:szCs w:val="24"/>
          <w:lang w:val="uk-UA" w:eastAsia="ru-RU"/>
        </w:rPr>
        <w:t>.</w:t>
      </w:r>
    </w:p>
    <w:p w:rsidR="00C05C64" w:rsidRPr="00DB7698" w:rsidRDefault="00C05C64" w:rsidP="00C05C64">
      <w:pPr>
        <w:spacing w:after="0" w:line="4" w:lineRule="atLeast"/>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Тобто, за працівником, який потрапив у полон і не є військовослужбовцем, </w:t>
      </w:r>
      <w:r w:rsidRPr="0047760A">
        <w:rPr>
          <w:rStyle w:val="changes"/>
          <w:rFonts w:ascii="Times New Roman" w:hAnsi="Times New Roman" w:cs="Times New Roman"/>
          <w:sz w:val="28"/>
          <w:szCs w:val="28"/>
          <w:bdr w:val="none" w:sz="0" w:space="0" w:color="auto" w:frame="1"/>
          <w:shd w:val="clear" w:color="auto" w:fill="FFFFFF" w:themeFill="background1"/>
          <w:lang w:val="uk-UA"/>
        </w:rPr>
        <w:t xml:space="preserve">зберігається </w:t>
      </w:r>
      <w:r>
        <w:rPr>
          <w:rStyle w:val="changes"/>
          <w:rFonts w:ascii="Times New Roman" w:hAnsi="Times New Roman" w:cs="Times New Roman"/>
          <w:sz w:val="28"/>
          <w:szCs w:val="28"/>
          <w:bdr w:val="none" w:sz="0" w:space="0" w:color="auto" w:frame="1"/>
          <w:shd w:val="clear" w:color="auto" w:fill="FFFFFF" w:themeFill="background1"/>
          <w:lang w:val="uk-UA"/>
        </w:rPr>
        <w:t xml:space="preserve">виключно </w:t>
      </w:r>
      <w:r w:rsidRPr="0047760A">
        <w:rPr>
          <w:rStyle w:val="changes"/>
          <w:rFonts w:ascii="Times New Roman" w:hAnsi="Times New Roman" w:cs="Times New Roman"/>
          <w:sz w:val="28"/>
          <w:szCs w:val="28"/>
          <w:bdr w:val="none" w:sz="0" w:space="0" w:color="auto" w:frame="1"/>
          <w:shd w:val="clear" w:color="auto" w:fill="FFFFFF" w:themeFill="background1"/>
          <w:lang w:val="uk-UA"/>
        </w:rPr>
        <w:t>місце роботи (посада) протягом усього періоду позбавлення свободи, а також протягом шести місяців з дня звільнення</w:t>
      </w:r>
      <w:r>
        <w:rPr>
          <w:rStyle w:val="changes"/>
          <w:rFonts w:ascii="Times New Roman" w:hAnsi="Times New Roman" w:cs="Times New Roman"/>
          <w:sz w:val="28"/>
          <w:szCs w:val="28"/>
          <w:bdr w:val="none" w:sz="0" w:space="0" w:color="auto" w:frame="1"/>
          <w:shd w:val="clear" w:color="auto" w:fill="FFFFFF" w:themeFill="background1"/>
          <w:lang w:val="uk-UA"/>
        </w:rPr>
        <w:t xml:space="preserve"> у разі проходження ним</w:t>
      </w:r>
      <w:r w:rsidRPr="0047760A">
        <w:rPr>
          <w:rStyle w:val="changes"/>
          <w:rFonts w:ascii="Times New Roman" w:hAnsi="Times New Roman" w:cs="Times New Roman"/>
          <w:sz w:val="28"/>
          <w:szCs w:val="28"/>
          <w:bdr w:val="none" w:sz="0" w:space="0" w:color="auto" w:frame="1"/>
          <w:shd w:val="clear" w:color="auto" w:fill="FFFFFF" w:themeFill="background1"/>
          <w:lang w:val="uk-UA"/>
        </w:rPr>
        <w:t xml:space="preserve"> заходів з медичної, реабілітаційної, у тому числі психологічної, допомоги, санаторно-курортного лікування, інших відновлювальних </w:t>
      </w:r>
      <w:r w:rsidRPr="007463A1">
        <w:rPr>
          <w:rStyle w:val="changes"/>
          <w:rFonts w:ascii="Times New Roman" w:hAnsi="Times New Roman" w:cs="Times New Roman"/>
          <w:sz w:val="28"/>
          <w:szCs w:val="28"/>
          <w:bdr w:val="none" w:sz="0" w:space="0" w:color="auto" w:frame="1"/>
          <w:shd w:val="clear" w:color="auto" w:fill="FFFFFF" w:themeFill="background1"/>
          <w:lang w:val="uk-UA"/>
        </w:rPr>
        <w:t>(</w:t>
      </w:r>
      <w:proofErr w:type="spellStart"/>
      <w:r w:rsidRPr="007463A1">
        <w:rPr>
          <w:rStyle w:val="changes"/>
          <w:rFonts w:ascii="Times New Roman" w:hAnsi="Times New Roman" w:cs="Times New Roman"/>
          <w:sz w:val="28"/>
          <w:szCs w:val="28"/>
          <w:bdr w:val="none" w:sz="0" w:space="0" w:color="auto" w:frame="1"/>
          <w:shd w:val="clear" w:color="auto" w:fill="FFFFFF" w:themeFill="background1"/>
          <w:lang w:val="uk-UA"/>
        </w:rPr>
        <w:t>постізоляційних</w:t>
      </w:r>
      <w:proofErr w:type="spellEnd"/>
      <w:r w:rsidRPr="007463A1">
        <w:rPr>
          <w:rStyle w:val="changes"/>
          <w:rFonts w:ascii="Times New Roman" w:hAnsi="Times New Roman" w:cs="Times New Roman"/>
          <w:sz w:val="28"/>
          <w:szCs w:val="28"/>
          <w:bdr w:val="none" w:sz="0" w:space="0" w:color="auto" w:frame="1"/>
          <w:shd w:val="clear" w:color="auto" w:fill="FFFFFF" w:themeFill="background1"/>
          <w:lang w:val="uk-UA"/>
        </w:rPr>
        <w:t>, реінтеграційних) заходів</w:t>
      </w:r>
      <w:r>
        <w:rPr>
          <w:rStyle w:val="changes"/>
          <w:rFonts w:ascii="Times New Roman" w:hAnsi="Times New Roman" w:cs="Times New Roman"/>
          <w:sz w:val="28"/>
          <w:szCs w:val="28"/>
          <w:bdr w:val="none" w:sz="0" w:space="0" w:color="auto" w:frame="1"/>
          <w:shd w:val="clear" w:color="auto" w:fill="FFFFFF" w:themeFill="background1"/>
          <w:lang w:val="uk-UA"/>
        </w:rPr>
        <w:t>.</w:t>
      </w:r>
    </w:p>
    <w:p w:rsidR="00C05C64" w:rsidRPr="00D563A0" w:rsidRDefault="00C05C64" w:rsidP="00C05C64">
      <w:pPr>
        <w:ind w:firstLine="567"/>
        <w:jc w:val="both"/>
        <w:rPr>
          <w:rFonts w:ascii="Times New Roman" w:hAnsi="Times New Roman" w:cs="Times New Roman"/>
          <w:sz w:val="28"/>
          <w:szCs w:val="28"/>
          <w:shd w:val="clear" w:color="auto" w:fill="FFFFFF"/>
          <w:lang w:val="uk-UA"/>
        </w:rPr>
      </w:pPr>
    </w:p>
    <w:p w:rsidR="00C05C64" w:rsidRPr="0047760A" w:rsidRDefault="00C05C64" w:rsidP="00C05C64">
      <w:pPr>
        <w:pStyle w:val="a3"/>
        <w:shd w:val="clear" w:color="auto" w:fill="FFFFFF"/>
        <w:spacing w:before="0" w:beforeAutospacing="0" w:after="0" w:afterAutospacing="0"/>
        <w:ind w:firstLine="709"/>
        <w:jc w:val="both"/>
        <w:rPr>
          <w:color w:val="000000"/>
          <w:sz w:val="28"/>
          <w:szCs w:val="28"/>
          <w:lang w:val="uk-UA"/>
        </w:rPr>
      </w:pPr>
    </w:p>
    <w:p w:rsidR="00C05C64" w:rsidRPr="004816CE" w:rsidRDefault="00C05C64" w:rsidP="00C05C64">
      <w:pPr>
        <w:pStyle w:val="a5"/>
        <w:jc w:val="both"/>
        <w:rPr>
          <w:rFonts w:ascii="Times New Roman" w:hAnsi="Times New Roman" w:cs="Times New Roman"/>
          <w:color w:val="050505"/>
          <w:sz w:val="28"/>
          <w:szCs w:val="28"/>
          <w:lang w:val="uk-UA" w:eastAsia="ru-RU"/>
        </w:rPr>
      </w:pPr>
      <w:r w:rsidRPr="004816CE">
        <w:rPr>
          <w:rFonts w:ascii="Times New Roman" w:hAnsi="Times New Roman" w:cs="Times New Roman"/>
          <w:color w:val="050505"/>
          <w:sz w:val="28"/>
          <w:szCs w:val="28"/>
          <w:lang w:val="uk-UA" w:eastAsia="ru-RU"/>
        </w:rPr>
        <w:t>Головний державний інспектор</w:t>
      </w:r>
    </w:p>
    <w:p w:rsidR="00C05C64" w:rsidRPr="004816CE" w:rsidRDefault="00C05C64" w:rsidP="00C05C64">
      <w:pPr>
        <w:pStyle w:val="a5"/>
        <w:jc w:val="both"/>
        <w:rPr>
          <w:rFonts w:ascii="Times New Roman" w:hAnsi="Times New Roman" w:cs="Times New Roman"/>
          <w:color w:val="050505"/>
          <w:sz w:val="28"/>
          <w:szCs w:val="28"/>
          <w:lang w:val="uk-UA" w:eastAsia="ru-RU"/>
        </w:rPr>
      </w:pPr>
      <w:r w:rsidRPr="004816CE">
        <w:rPr>
          <w:rFonts w:ascii="Times New Roman" w:hAnsi="Times New Roman" w:cs="Times New Roman"/>
          <w:color w:val="050505"/>
          <w:sz w:val="28"/>
          <w:szCs w:val="28"/>
          <w:lang w:val="uk-UA" w:eastAsia="ru-RU"/>
        </w:rPr>
        <w:t>відділу з питань праці управління</w:t>
      </w:r>
    </w:p>
    <w:p w:rsidR="00C05C64" w:rsidRPr="004816CE" w:rsidRDefault="00C05C64" w:rsidP="00C05C64">
      <w:pPr>
        <w:pStyle w:val="a5"/>
        <w:jc w:val="both"/>
        <w:rPr>
          <w:rFonts w:ascii="Times New Roman" w:hAnsi="Times New Roman" w:cs="Times New Roman"/>
          <w:color w:val="050505"/>
          <w:sz w:val="28"/>
          <w:szCs w:val="28"/>
          <w:lang w:val="uk-UA" w:eastAsia="ru-RU"/>
        </w:rPr>
      </w:pPr>
      <w:r w:rsidRPr="004816CE">
        <w:rPr>
          <w:rFonts w:ascii="Times New Roman" w:hAnsi="Times New Roman" w:cs="Times New Roman"/>
          <w:color w:val="050505"/>
          <w:sz w:val="28"/>
          <w:szCs w:val="28"/>
          <w:lang w:val="uk-UA" w:eastAsia="ru-RU"/>
        </w:rPr>
        <w:t>інспекційної діяльності в Одеській</w:t>
      </w:r>
    </w:p>
    <w:p w:rsidR="00C05C64" w:rsidRPr="004816CE" w:rsidRDefault="00C05C64" w:rsidP="00C05C64">
      <w:pPr>
        <w:pStyle w:val="a5"/>
        <w:jc w:val="both"/>
        <w:rPr>
          <w:rFonts w:ascii="Times New Roman" w:hAnsi="Times New Roman" w:cs="Times New Roman"/>
          <w:color w:val="050505"/>
          <w:sz w:val="28"/>
          <w:szCs w:val="28"/>
          <w:lang w:val="uk-UA" w:eastAsia="ru-RU"/>
        </w:rPr>
      </w:pPr>
      <w:r w:rsidRPr="004816CE">
        <w:rPr>
          <w:rFonts w:ascii="Times New Roman" w:hAnsi="Times New Roman" w:cs="Times New Roman"/>
          <w:color w:val="050505"/>
          <w:sz w:val="28"/>
          <w:szCs w:val="28"/>
          <w:lang w:val="uk-UA" w:eastAsia="ru-RU"/>
        </w:rPr>
        <w:t xml:space="preserve">області Південного міжрегіонального </w:t>
      </w:r>
    </w:p>
    <w:p w:rsidR="00C05C64" w:rsidRPr="004816CE" w:rsidRDefault="00C05C64" w:rsidP="00C05C64">
      <w:pPr>
        <w:pStyle w:val="a5"/>
        <w:rPr>
          <w:rFonts w:ascii="Times New Roman" w:hAnsi="Times New Roman" w:cs="Times New Roman"/>
          <w:color w:val="050505"/>
          <w:sz w:val="28"/>
          <w:szCs w:val="28"/>
          <w:lang w:val="uk-UA" w:eastAsia="ru-RU"/>
        </w:rPr>
      </w:pPr>
      <w:r w:rsidRPr="004816CE">
        <w:rPr>
          <w:rFonts w:ascii="Times New Roman" w:hAnsi="Times New Roman" w:cs="Times New Roman"/>
          <w:color w:val="050505"/>
          <w:sz w:val="28"/>
          <w:szCs w:val="28"/>
          <w:lang w:val="uk-UA" w:eastAsia="ru-RU"/>
        </w:rPr>
        <w:t>управління Державної служби з питань праці            Олена МЯЛОВА</w:t>
      </w:r>
    </w:p>
    <w:p w:rsidR="00D65174" w:rsidRPr="00C05C64" w:rsidRDefault="00D65174" w:rsidP="00C05C64">
      <w:pPr>
        <w:rPr>
          <w:lang w:val="uk-UA"/>
        </w:rPr>
      </w:pPr>
      <w:bookmarkStart w:id="10" w:name="_GoBack"/>
      <w:bookmarkEnd w:id="10"/>
    </w:p>
    <w:sectPr w:rsidR="00D65174" w:rsidRPr="00C05C6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E9"/>
    <w:rsid w:val="00AB1CE9"/>
    <w:rsid w:val="00C05C64"/>
    <w:rsid w:val="00D6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A52DD-BDD5-46BF-8400-2AB5B743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C6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5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5C64"/>
    <w:rPr>
      <w:color w:val="0000FF"/>
      <w:u w:val="single"/>
    </w:rPr>
  </w:style>
  <w:style w:type="paragraph" w:styleId="a5">
    <w:name w:val="No Spacing"/>
    <w:uiPriority w:val="1"/>
    <w:qFormat/>
    <w:rsid w:val="00C05C64"/>
    <w:pPr>
      <w:spacing w:after="0" w:line="240" w:lineRule="auto"/>
    </w:pPr>
  </w:style>
  <w:style w:type="character" w:customStyle="1" w:styleId="changes">
    <w:name w:val="changes"/>
    <w:basedOn w:val="a0"/>
    <w:rsid w:val="00C05C64"/>
  </w:style>
  <w:style w:type="paragraph" w:customStyle="1" w:styleId="rvps2">
    <w:name w:val="rvps2"/>
    <w:basedOn w:val="a"/>
    <w:rsid w:val="00C05C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995_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2025-02-07T14:43:00Z</dcterms:created>
  <dcterms:modified xsi:type="dcterms:W3CDTF">2025-02-07T14:46:00Z</dcterms:modified>
</cp:coreProperties>
</file>