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7B" w:rsidRDefault="00CB7C7B" w:rsidP="00CB7C7B">
      <w:pPr>
        <w:spacing w:after="0" w:line="480" w:lineRule="atLeast"/>
        <w:outlineLvl w:val="3"/>
        <w:rPr>
          <w:rFonts w:ascii="e-Ukraine" w:eastAsia="Times New Roman" w:hAnsi="e-Ukraine" w:cs="Times New Roman"/>
          <w:color w:val="000000"/>
          <w:sz w:val="42"/>
          <w:szCs w:val="42"/>
          <w:lang w:val="uk-UA" w:eastAsia="ru-RU"/>
        </w:rPr>
      </w:pPr>
      <w:r>
        <w:rPr>
          <w:rFonts w:ascii="e-Ukraine" w:eastAsia="Times New Roman" w:hAnsi="e-Ukraine" w:cs="Times New Roman"/>
          <w:noProof/>
          <w:color w:val="000000"/>
          <w:sz w:val="42"/>
          <w:szCs w:val="42"/>
          <w:lang w:eastAsia="ru-RU"/>
        </w:rPr>
        <w:drawing>
          <wp:inline distT="0" distB="0" distL="0" distR="0">
            <wp:extent cx="5940425" cy="7425531"/>
            <wp:effectExtent l="0" t="0" r="3175" b="4445"/>
            <wp:docPr id="2" name="Рисунок 2" descr="C:\Windows\System32\config\systemprofile\Desktop\суд\01bcceb1-4a40-42ad-bde4-c905dff027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System32\config\systemprofile\Desktop\суд\01bcceb1-4a40-42ad-bde4-c905dff027b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C7B" w:rsidRPr="00CB7C7B" w:rsidRDefault="00CB7C7B" w:rsidP="00CB7C7B">
      <w:pPr>
        <w:spacing w:after="0" w:line="480" w:lineRule="atLeast"/>
        <w:outlineLvl w:val="3"/>
        <w:rPr>
          <w:rFonts w:ascii="e-Ukraine" w:eastAsia="Times New Roman" w:hAnsi="e-Ukraine" w:cs="Times New Roman"/>
          <w:color w:val="000000"/>
          <w:sz w:val="42"/>
          <w:szCs w:val="42"/>
          <w:lang w:eastAsia="ru-RU"/>
        </w:rPr>
      </w:pPr>
      <w:proofErr w:type="spellStart"/>
      <w:r w:rsidRPr="00CB7C7B">
        <w:rPr>
          <w:rFonts w:ascii="e-Ukraine" w:eastAsia="Times New Roman" w:hAnsi="e-Ukraine" w:cs="Times New Roman"/>
          <w:color w:val="000000"/>
          <w:sz w:val="42"/>
          <w:szCs w:val="42"/>
          <w:lang w:eastAsia="ru-RU"/>
        </w:rPr>
        <w:t>Фахівці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42"/>
          <w:szCs w:val="42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42"/>
          <w:szCs w:val="42"/>
          <w:lang w:eastAsia="ru-RU"/>
        </w:rPr>
        <w:t>із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42"/>
          <w:szCs w:val="42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42"/>
          <w:szCs w:val="42"/>
          <w:lang w:eastAsia="ru-RU"/>
        </w:rPr>
        <w:t>супроводу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42"/>
          <w:szCs w:val="42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42"/>
          <w:szCs w:val="42"/>
          <w:lang w:eastAsia="ru-RU"/>
        </w:rPr>
        <w:t>ветеранів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42"/>
          <w:szCs w:val="42"/>
          <w:lang w:eastAsia="ru-RU"/>
        </w:rPr>
        <w:t xml:space="preserve"> </w:t>
      </w:r>
      <w:proofErr w:type="spellStart"/>
      <w:proofErr w:type="gramStart"/>
      <w:r w:rsidRPr="00CB7C7B">
        <w:rPr>
          <w:rFonts w:ascii="e-Ukraine" w:eastAsia="Times New Roman" w:hAnsi="e-Ukraine" w:cs="Times New Roman"/>
          <w:color w:val="000000"/>
          <w:sz w:val="42"/>
          <w:szCs w:val="42"/>
          <w:lang w:eastAsia="ru-RU"/>
        </w:rPr>
        <w:t>в</w:t>
      </w:r>
      <w:proofErr w:type="gramEnd"/>
      <w:r w:rsidRPr="00CB7C7B">
        <w:rPr>
          <w:rFonts w:ascii="e-Ukraine" w:eastAsia="Times New Roman" w:hAnsi="e-Ukraine" w:cs="Times New Roman"/>
          <w:color w:val="000000"/>
          <w:sz w:val="42"/>
          <w:szCs w:val="42"/>
          <w:lang w:eastAsia="ru-RU"/>
        </w:rPr>
        <w:t>ійни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42"/>
          <w:szCs w:val="42"/>
          <w:lang w:eastAsia="ru-RU"/>
        </w:rPr>
        <w:t xml:space="preserve"> та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42"/>
          <w:szCs w:val="42"/>
          <w:lang w:eastAsia="ru-RU"/>
        </w:rPr>
        <w:t>демобілізованих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42"/>
          <w:szCs w:val="42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42"/>
          <w:szCs w:val="42"/>
          <w:lang w:eastAsia="ru-RU"/>
        </w:rPr>
        <w:t>осіб</w:t>
      </w:r>
      <w:proofErr w:type="spellEnd"/>
    </w:p>
    <w:p w:rsidR="00CB7C7B" w:rsidRPr="00CB7C7B" w:rsidRDefault="00CB7C7B" w:rsidP="00CB7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01bcceb1-4a40-42ad-bde4-c905dff027b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01bcceb1-4a40-42ad-bde4-c905dff027b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CzO31f4CAAD5BQ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CB7C7B" w:rsidRPr="00CB7C7B" w:rsidRDefault="00CB7C7B" w:rsidP="00CB7C7B">
      <w:pPr>
        <w:spacing w:after="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</w:pPr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КМУ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визначив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механізм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забезпечення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діяльності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 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фахівці</w:t>
      </w:r>
      <w:proofErr w:type="gram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в</w:t>
      </w:r>
      <w:proofErr w:type="spellEnd"/>
      <w:proofErr w:type="gram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допомагатимуть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ветеранам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війни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демобілізованим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особам перейти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військової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служби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цивільного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життя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.</w:t>
      </w:r>
    </w:p>
    <w:p w:rsidR="00CB7C7B" w:rsidRPr="00CB7C7B" w:rsidRDefault="00CB7C7B" w:rsidP="00CB7C7B">
      <w:pPr>
        <w:spacing w:before="300" w:after="30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</w:pP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lastRenderedPageBreak/>
        <w:t>Розроблено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вимоги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кандидатів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фахівці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із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супроводу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організацію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їхньої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професійної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</w:t>
      </w:r>
      <w:proofErr w:type="gram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ідготовки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умови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роботи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функціоналу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підпорядкування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звітності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виконану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роботу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тощо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.</w:t>
      </w:r>
    </w:p>
    <w:p w:rsidR="00CB7C7B" w:rsidRPr="00CB7C7B" w:rsidRDefault="00CB7C7B" w:rsidP="00CB7C7B">
      <w:pPr>
        <w:spacing w:before="300" w:after="30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</w:pP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Фахівець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із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супроводу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- перша особа, яка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зустрічає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ветерана та ветеранку </w:t>
      </w:r>
      <w:proofErr w:type="spellStart"/>
      <w:proofErr w:type="gram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</w:t>
      </w:r>
      <w:proofErr w:type="gram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ісля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повернення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в громаду,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забезпечує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інформаційний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супровід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підтримку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консультує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щодо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отримання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статусів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пільг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житла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проходження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реабілітації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працевлаштування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започаткування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власної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справи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надає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юридичну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допомогу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.</w:t>
      </w:r>
    </w:p>
    <w:p w:rsidR="00CB7C7B" w:rsidRPr="00CB7C7B" w:rsidRDefault="00CB7C7B" w:rsidP="00CB7C7B">
      <w:pPr>
        <w:spacing w:before="300" w:after="30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</w:pP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Фахівець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із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супроводу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буде </w:t>
      </w:r>
      <w:proofErr w:type="spellStart"/>
      <w:proofErr w:type="gram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оп</w:t>
      </w:r>
      <w:proofErr w:type="gram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ікуватися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:</w:t>
      </w:r>
    </w:p>
    <w:p w:rsidR="00CB7C7B" w:rsidRPr="00CB7C7B" w:rsidRDefault="00CB7C7B" w:rsidP="00CB7C7B">
      <w:pPr>
        <w:numPr>
          <w:ilvl w:val="0"/>
          <w:numId w:val="1"/>
        </w:numPr>
        <w:spacing w:after="0" w:line="300" w:lineRule="atLeast"/>
        <w:ind w:left="240"/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</w:pPr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ветеранами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війни</w:t>
      </w:r>
      <w:proofErr w:type="spellEnd"/>
    </w:p>
    <w:p w:rsidR="00CB7C7B" w:rsidRPr="00CB7C7B" w:rsidRDefault="00CB7C7B" w:rsidP="00CB7C7B">
      <w:pPr>
        <w:numPr>
          <w:ilvl w:val="0"/>
          <w:numId w:val="1"/>
        </w:numPr>
        <w:spacing w:after="0" w:line="300" w:lineRule="atLeast"/>
        <w:ind w:left="240"/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</w:pPr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особами,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особливі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 заслуги перед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Батьківщиною</w:t>
      </w:r>
      <w:proofErr w:type="spellEnd"/>
    </w:p>
    <w:p w:rsidR="00CB7C7B" w:rsidRPr="00CB7C7B" w:rsidRDefault="00CB7C7B" w:rsidP="00CB7C7B">
      <w:pPr>
        <w:numPr>
          <w:ilvl w:val="0"/>
          <w:numId w:val="1"/>
        </w:numPr>
        <w:spacing w:after="0" w:line="300" w:lineRule="atLeast"/>
        <w:ind w:left="240"/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</w:pPr>
      <w:proofErr w:type="spell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постраждалими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учасниками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Революції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Гідності</w:t>
      </w:r>
      <w:proofErr w:type="spellEnd"/>
    </w:p>
    <w:p w:rsidR="00CB7C7B" w:rsidRPr="00CB7C7B" w:rsidRDefault="00CB7C7B" w:rsidP="00CB7C7B">
      <w:pPr>
        <w:numPr>
          <w:ilvl w:val="0"/>
          <w:numId w:val="1"/>
        </w:numPr>
        <w:spacing w:after="0" w:line="300" w:lineRule="atLeast"/>
        <w:ind w:left="240"/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</w:pPr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членами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сі</w:t>
      </w:r>
      <w:proofErr w:type="gram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м</w:t>
      </w:r>
      <w:proofErr w:type="gramEnd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'ї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такої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категорії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осіб</w:t>
      </w:r>
      <w:proofErr w:type="spellEnd"/>
    </w:p>
    <w:p w:rsidR="00CB7C7B" w:rsidRPr="00CB7C7B" w:rsidRDefault="00CB7C7B" w:rsidP="00CB7C7B">
      <w:pPr>
        <w:numPr>
          <w:ilvl w:val="0"/>
          <w:numId w:val="1"/>
        </w:numPr>
        <w:spacing w:after="0" w:line="300" w:lineRule="atLeast"/>
        <w:ind w:left="240"/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</w:pPr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членами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сі</w:t>
      </w:r>
      <w:proofErr w:type="gram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м</w:t>
      </w:r>
      <w:proofErr w:type="gramEnd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'ї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загиблого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померлого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) ветерана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війни</w:t>
      </w:r>
      <w:proofErr w:type="spellEnd"/>
    </w:p>
    <w:p w:rsidR="00CB7C7B" w:rsidRPr="00CB7C7B" w:rsidRDefault="00CB7C7B" w:rsidP="00CB7C7B">
      <w:pPr>
        <w:numPr>
          <w:ilvl w:val="0"/>
          <w:numId w:val="1"/>
        </w:numPr>
        <w:spacing w:after="0" w:line="300" w:lineRule="atLeast"/>
        <w:ind w:left="240"/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</w:pPr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членами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сі</w:t>
      </w:r>
      <w:proofErr w:type="gram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м</w:t>
      </w:r>
      <w:proofErr w:type="gramEnd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'ї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загиблого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померлого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Захисника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загиблої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померлої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Захисниці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демобілізовані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 особи.</w:t>
      </w:r>
    </w:p>
    <w:p w:rsidR="00CB7C7B" w:rsidRPr="00CB7C7B" w:rsidRDefault="00CB7C7B" w:rsidP="00CB7C7B">
      <w:pPr>
        <w:spacing w:after="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</w:pPr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Стати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фахівцем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із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супроводу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ветеранів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може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 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громадянин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громадянин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який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має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статус ветерана, та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має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р</w:t>
      </w:r>
      <w:proofErr w:type="gram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івень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освіти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нижче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бакалавра за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галузями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знань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Освіта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/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Педагогіка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proofErr w:type="gram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Соц</w:t>
      </w:r>
      <w:proofErr w:type="gram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іальні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поведінкові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науки, Право,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Охорона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здоров'я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Соціальна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робота,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Публічне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управління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адміністрування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.</w:t>
      </w:r>
    </w:p>
    <w:p w:rsidR="00CB7C7B" w:rsidRPr="00CB7C7B" w:rsidRDefault="00CB7C7B" w:rsidP="00CB7C7B">
      <w:pPr>
        <w:spacing w:after="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Кандидати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на посаду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мають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подати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заяву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електронній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формі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через платформу е-Ветеран - </w:t>
      </w:r>
      <w:hyperlink r:id="rId7" w:history="1">
        <w:r w:rsidRPr="00CB7C7B">
          <w:rPr>
            <w:rFonts w:ascii="e-Ukraine" w:eastAsia="Times New Roman" w:hAnsi="e-Ukraine" w:cs="Times New Roman"/>
            <w:color w:val="021AA0"/>
            <w:sz w:val="27"/>
            <w:szCs w:val="27"/>
            <w:lang w:eastAsia="ru-RU"/>
          </w:rPr>
          <w:t>https://eveteran.gov.ua</w:t>
        </w:r>
      </w:hyperlink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 (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реєстрація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відбуватеметься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декілька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етапів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:</w:t>
      </w:r>
      <w:proofErr w:type="gramEnd"/>
    </w:p>
    <w:p w:rsidR="00CB7C7B" w:rsidRPr="00CB7C7B" w:rsidRDefault="00CB7C7B" w:rsidP="00CB7C7B">
      <w:pPr>
        <w:numPr>
          <w:ilvl w:val="0"/>
          <w:numId w:val="2"/>
        </w:numPr>
        <w:spacing w:after="0" w:line="300" w:lineRule="atLeast"/>
        <w:ind w:left="240"/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</w:pPr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до 15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вересня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 2024 року;</w:t>
      </w:r>
    </w:p>
    <w:p w:rsidR="00CB7C7B" w:rsidRPr="00CB7C7B" w:rsidRDefault="00CB7C7B" w:rsidP="00CB7C7B">
      <w:pPr>
        <w:numPr>
          <w:ilvl w:val="0"/>
          <w:numId w:val="2"/>
        </w:numPr>
        <w:spacing w:after="0" w:line="300" w:lineRule="atLeast"/>
        <w:ind w:left="240"/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</w:pPr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до 30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вересня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 2024 року;</w:t>
      </w:r>
    </w:p>
    <w:p w:rsidR="00CB7C7B" w:rsidRPr="00CB7C7B" w:rsidRDefault="00CB7C7B" w:rsidP="00CB7C7B">
      <w:pPr>
        <w:numPr>
          <w:ilvl w:val="0"/>
          <w:numId w:val="3"/>
        </w:numPr>
        <w:spacing w:after="0" w:line="300" w:lineRule="atLeast"/>
        <w:ind w:left="240"/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</w:pPr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до 15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жовтня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 2024 року;</w:t>
      </w:r>
    </w:p>
    <w:p w:rsidR="00CB7C7B" w:rsidRPr="00CB7C7B" w:rsidRDefault="00CB7C7B" w:rsidP="00CB7C7B">
      <w:pPr>
        <w:numPr>
          <w:ilvl w:val="0"/>
          <w:numId w:val="3"/>
        </w:numPr>
        <w:spacing w:after="0" w:line="300" w:lineRule="atLeast"/>
        <w:ind w:left="240"/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</w:pPr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до 30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>жовтня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4"/>
          <w:szCs w:val="24"/>
          <w:lang w:eastAsia="ru-RU"/>
        </w:rPr>
        <w:t xml:space="preserve"> 2024 року. </w:t>
      </w:r>
    </w:p>
    <w:p w:rsidR="00CB7C7B" w:rsidRPr="00CB7C7B" w:rsidRDefault="00CB7C7B" w:rsidP="00CB7C7B">
      <w:pPr>
        <w:spacing w:before="300" w:after="30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</w:t>
      </w:r>
      <w:proofErr w:type="gram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ісля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цього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кандидати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проходитимуть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психологічне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тестування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тестування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знання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законодавства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. Система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повідомить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про результат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поданої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заявки, </w:t>
      </w:r>
      <w:proofErr w:type="spellStart"/>
      <w:proofErr w:type="gram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</w:t>
      </w:r>
      <w:proofErr w:type="gram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ісля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чого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її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опрацюють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Мінветеранів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скерують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органів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місцевого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самоврядування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подальшого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розгляду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комісією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.</w:t>
      </w:r>
    </w:p>
    <w:p w:rsidR="00CB7C7B" w:rsidRPr="00CB7C7B" w:rsidRDefault="00CB7C7B" w:rsidP="00CB7C7B">
      <w:pPr>
        <w:spacing w:before="300" w:after="30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</w:pP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Перевагу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надаватимуть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бажаючим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мають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статус ветерана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війни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, особи з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особливими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заслугами перед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Батьківщиною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постраждалим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учасникам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Революції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Гідності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, членам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сім'ї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загиблого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померлого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) ветерана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війни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Захиснику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/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Захисниці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Проте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головним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пр</w:t>
      </w:r>
      <w:proofErr w:type="gram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іоритетом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під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час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відбору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є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професійні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якості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кандидатів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.</w:t>
      </w:r>
    </w:p>
    <w:p w:rsidR="00CB7C7B" w:rsidRPr="00CB7C7B" w:rsidRDefault="00CB7C7B" w:rsidP="00CB7C7B">
      <w:pPr>
        <w:spacing w:after="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</w:pP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Водночас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Кабмін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 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fldChar w:fldCharType="begin"/>
      </w:r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instrText xml:space="preserve"> HYPERLINK "https://www.kmu.gov.ua/news/uriad-vstanovyv-nadbavku-pry-oplati-pratsi-fakhivtsiv-iz-suprovodu-veteraniv" </w:instrText>
      </w:r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fldChar w:fldCharType="separate"/>
      </w:r>
      <w:r w:rsidRPr="00CB7C7B">
        <w:rPr>
          <w:rFonts w:ascii="e-Ukraine" w:eastAsia="Times New Roman" w:hAnsi="e-Ukraine" w:cs="Times New Roman"/>
          <w:color w:val="021AA0"/>
          <w:sz w:val="27"/>
          <w:szCs w:val="27"/>
          <w:lang w:eastAsia="ru-RU"/>
        </w:rPr>
        <w:t>встановив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fldChar w:fldCharType="end"/>
      </w:r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 надбавку при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оплаті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праці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фахівців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із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супроводу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ветеранів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. Таким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фахівцям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у межах фонду оплати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праці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будуть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виплачувати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 надбавку за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особливий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характер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праці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розмі</w:t>
      </w:r>
      <w:proofErr w:type="gram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р</w:t>
      </w:r>
      <w:proofErr w:type="gram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і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до 50 %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посадового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окладу за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фактично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відпрацьований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час. Постанову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щодо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деяких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lastRenderedPageBreak/>
        <w:t>питань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оплати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праці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фахівців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із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супроводу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ветеранів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в</w:t>
      </w:r>
      <w:proofErr w:type="gram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ійни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демобілізованих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осіб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було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>ухвалено</w:t>
      </w:r>
      <w:proofErr w:type="spellEnd"/>
      <w:r w:rsidRPr="00CB7C7B">
        <w:rPr>
          <w:rFonts w:ascii="e-Ukraine" w:eastAsia="Times New Roman" w:hAnsi="e-Ukraine" w:cs="Times New Roman"/>
          <w:color w:val="000000"/>
          <w:sz w:val="27"/>
          <w:szCs w:val="27"/>
          <w:lang w:eastAsia="ru-RU"/>
        </w:rPr>
        <w:t xml:space="preserve"> Уряду.</w:t>
      </w:r>
      <w:bookmarkStart w:id="0" w:name="_GoBack"/>
      <w:bookmarkEnd w:id="0"/>
    </w:p>
    <w:sectPr w:rsidR="00CB7C7B" w:rsidRPr="00CB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3E8"/>
    <w:multiLevelType w:val="multilevel"/>
    <w:tmpl w:val="8192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C32F4"/>
    <w:multiLevelType w:val="multilevel"/>
    <w:tmpl w:val="CF78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855183"/>
    <w:multiLevelType w:val="multilevel"/>
    <w:tmpl w:val="A748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332188"/>
    <w:multiLevelType w:val="multilevel"/>
    <w:tmpl w:val="2AC6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23"/>
    <w:rsid w:val="007D50A5"/>
    <w:rsid w:val="00A960D8"/>
    <w:rsid w:val="00CB7C7B"/>
    <w:rsid w:val="00DA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B7C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B7C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C7B"/>
    <w:rPr>
      <w:b/>
      <w:bCs/>
    </w:rPr>
  </w:style>
  <w:style w:type="character" w:styleId="a5">
    <w:name w:val="Hyperlink"/>
    <w:basedOn w:val="a0"/>
    <w:uiPriority w:val="99"/>
    <w:semiHidden/>
    <w:unhideWhenUsed/>
    <w:rsid w:val="00CB7C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B7C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B7C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C7B"/>
    <w:rPr>
      <w:b/>
      <w:bCs/>
    </w:rPr>
  </w:style>
  <w:style w:type="character" w:styleId="a5">
    <w:name w:val="Hyperlink"/>
    <w:basedOn w:val="a0"/>
    <w:uiPriority w:val="99"/>
    <w:semiHidden/>
    <w:unhideWhenUsed/>
    <w:rsid w:val="00CB7C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veteran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411</Words>
  <Characters>2345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user24</cp:lastModifiedBy>
  <cp:revision>3</cp:revision>
  <dcterms:created xsi:type="dcterms:W3CDTF">2024-09-13T07:01:00Z</dcterms:created>
  <dcterms:modified xsi:type="dcterms:W3CDTF">2024-09-13T07:15:00Z</dcterms:modified>
</cp:coreProperties>
</file>