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83" w:rsidRDefault="00C41C7B" w:rsidP="00420983">
      <w:pPr>
        <w:ind w:left="9639" w:right="933"/>
        <w:jc w:val="both"/>
        <w:rPr>
          <w:sz w:val="28"/>
          <w:szCs w:val="28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</w:t>
      </w:r>
      <w:r w:rsidR="00420983">
        <w:rPr>
          <w:sz w:val="28"/>
          <w:szCs w:val="28"/>
        </w:rPr>
        <w:t>ЗАТВЕРДЖЕНО</w:t>
      </w:r>
    </w:p>
    <w:p w:rsidR="00420983" w:rsidRDefault="00420983" w:rsidP="00420983">
      <w:pPr>
        <w:ind w:left="9639" w:right="933"/>
        <w:jc w:val="both"/>
        <w:rPr>
          <w:sz w:val="28"/>
          <w:szCs w:val="28"/>
        </w:rPr>
      </w:pPr>
      <w:r>
        <w:rPr>
          <w:sz w:val="28"/>
          <w:szCs w:val="28"/>
        </w:rPr>
        <w:t>Наказ начальника управління соціального</w:t>
      </w:r>
    </w:p>
    <w:p w:rsidR="00420983" w:rsidRDefault="00420983" w:rsidP="00420983">
      <w:pPr>
        <w:ind w:left="9639" w:right="9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захисту населення </w:t>
      </w:r>
      <w:proofErr w:type="spellStart"/>
      <w:r>
        <w:rPr>
          <w:sz w:val="28"/>
          <w:szCs w:val="28"/>
        </w:rPr>
        <w:t>Березівської</w:t>
      </w:r>
      <w:proofErr w:type="spellEnd"/>
      <w:r>
        <w:rPr>
          <w:sz w:val="28"/>
          <w:szCs w:val="28"/>
        </w:rPr>
        <w:t xml:space="preserve"> районної державної адміністрації</w:t>
      </w:r>
    </w:p>
    <w:p w:rsidR="00411FB6" w:rsidRPr="00DD64C7" w:rsidRDefault="00DD64C7" w:rsidP="00420983">
      <w:pPr>
        <w:ind w:left="9639" w:right="933"/>
        <w:jc w:val="both"/>
        <w:rPr>
          <w:sz w:val="28"/>
          <w:szCs w:val="28"/>
        </w:rPr>
      </w:pPr>
      <w:r>
        <w:rPr>
          <w:sz w:val="28"/>
          <w:szCs w:val="28"/>
        </w:rPr>
        <w:t>№23/ОД від 09.08.2024 року</w:t>
      </w:r>
    </w:p>
    <w:p w:rsidR="00D26847" w:rsidRPr="00420983" w:rsidRDefault="00FD4C02">
      <w:pPr>
        <w:pStyle w:val="a5"/>
        <w:rPr>
          <w:sz w:val="28"/>
          <w:szCs w:val="28"/>
        </w:rPr>
      </w:pPr>
      <w:bookmarkStart w:id="0" w:name="_GoBack"/>
      <w:bookmarkEnd w:id="0"/>
      <w:r w:rsidRPr="00420983">
        <w:rPr>
          <w:sz w:val="28"/>
          <w:szCs w:val="28"/>
        </w:rPr>
        <w:t>ТЕХНОЛОГІЧНА КАРТКА</w:t>
      </w:r>
      <w:r w:rsidR="00C41C7B" w:rsidRPr="00420983">
        <w:rPr>
          <w:sz w:val="28"/>
          <w:szCs w:val="28"/>
        </w:rPr>
        <w:t xml:space="preserve"> </w:t>
      </w:r>
      <w:r w:rsidRPr="00420983">
        <w:rPr>
          <w:sz w:val="28"/>
          <w:szCs w:val="28"/>
        </w:rPr>
        <w:t>АДМІНІСТРАТИВНОЇ</w:t>
      </w:r>
      <w:r w:rsidR="00C41C7B" w:rsidRPr="00420983">
        <w:rPr>
          <w:sz w:val="28"/>
          <w:szCs w:val="28"/>
        </w:rPr>
        <w:t xml:space="preserve"> </w:t>
      </w:r>
      <w:r w:rsidRPr="00420983">
        <w:rPr>
          <w:sz w:val="28"/>
          <w:szCs w:val="28"/>
        </w:rPr>
        <w:t>ПОСЛУГИ</w:t>
      </w:r>
    </w:p>
    <w:p w:rsidR="00D26847" w:rsidRDefault="00FD4C02" w:rsidP="00420983">
      <w:pPr>
        <w:pStyle w:val="1"/>
        <w:ind w:left="4200" w:right="3419"/>
        <w:jc w:val="center"/>
      </w:pPr>
      <w:r w:rsidRPr="00420983">
        <w:t>Позбавлення</w:t>
      </w:r>
      <w:r w:rsidR="00C41C7B" w:rsidRPr="00420983">
        <w:t xml:space="preserve"> </w:t>
      </w:r>
      <w:r w:rsidRPr="00420983">
        <w:t>статусу</w:t>
      </w:r>
      <w:r w:rsidR="00C41C7B" w:rsidRPr="00420983">
        <w:t xml:space="preserve"> </w:t>
      </w:r>
      <w:r w:rsidRPr="00420983">
        <w:t>учасника бойових</w:t>
      </w:r>
      <w:r w:rsidR="00C41C7B" w:rsidRPr="00420983">
        <w:t xml:space="preserve"> </w:t>
      </w:r>
      <w:r w:rsidRPr="00420983">
        <w:t>дій за</w:t>
      </w:r>
      <w:r w:rsidR="00C41C7B" w:rsidRPr="00420983">
        <w:t xml:space="preserve"> </w:t>
      </w:r>
      <w:r w:rsidRPr="00420983">
        <w:t>заявою такої</w:t>
      </w:r>
      <w:r w:rsidR="00C41C7B" w:rsidRPr="00420983">
        <w:t xml:space="preserve"> </w:t>
      </w:r>
      <w:r w:rsidRPr="00420983">
        <w:t>особи</w:t>
      </w:r>
    </w:p>
    <w:p w:rsidR="007F1E5F" w:rsidRPr="00420983" w:rsidRDefault="007F1E5F" w:rsidP="00420983">
      <w:pPr>
        <w:pStyle w:val="1"/>
        <w:ind w:left="4200" w:right="3419"/>
        <w:jc w:val="center"/>
      </w:pP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693"/>
        <w:gridCol w:w="4013"/>
        <w:gridCol w:w="3731"/>
        <w:gridCol w:w="3166"/>
      </w:tblGrid>
      <w:tr w:rsidR="00D26847">
        <w:trPr>
          <w:trHeight w:val="1021"/>
        </w:trPr>
        <w:tc>
          <w:tcPr>
            <w:tcW w:w="413" w:type="dxa"/>
          </w:tcPr>
          <w:p w:rsidR="00D26847" w:rsidRDefault="00FD4C02">
            <w:pPr>
              <w:pStyle w:val="TableParagraph"/>
              <w:spacing w:before="189"/>
              <w:ind w:left="27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№з/п</w:t>
            </w:r>
          </w:p>
        </w:tc>
        <w:tc>
          <w:tcPr>
            <w:tcW w:w="3693" w:type="dxa"/>
          </w:tcPr>
          <w:p w:rsidR="00D26847" w:rsidRDefault="00FD4C02">
            <w:pPr>
              <w:pStyle w:val="TableParagraph"/>
              <w:spacing w:before="28"/>
              <w:ind w:left="367" w:right="3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Етапи опрацювання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звернення про надання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  <w:tc>
          <w:tcPr>
            <w:tcW w:w="4013" w:type="dxa"/>
            <w:tcBorders>
              <w:bottom w:val="single" w:sz="8" w:space="0" w:color="000000"/>
            </w:tcBorders>
          </w:tcPr>
          <w:p w:rsidR="00D26847" w:rsidRDefault="00FD4C02">
            <w:pPr>
              <w:pStyle w:val="TableParagraph"/>
              <w:spacing w:before="28"/>
              <w:ind w:left="112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Відповідальна посадова особа</w:t>
            </w:r>
            <w:r w:rsidR="00411FB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</w:p>
          <w:p w:rsidR="00D26847" w:rsidRDefault="00411FB6">
            <w:pPr>
              <w:pStyle w:val="TableParagraph"/>
              <w:ind w:left="110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FD4C02">
              <w:rPr>
                <w:b/>
                <w:sz w:val="28"/>
              </w:rPr>
              <w:t>адання</w:t>
            </w:r>
            <w:r w:rsidR="00C41C7B">
              <w:rPr>
                <w:b/>
                <w:sz w:val="28"/>
              </w:rPr>
              <w:t xml:space="preserve"> </w:t>
            </w:r>
            <w:r w:rsidR="00FD4C02">
              <w:rPr>
                <w:b/>
                <w:sz w:val="28"/>
              </w:rPr>
              <w:t>послуги</w:t>
            </w:r>
          </w:p>
        </w:tc>
        <w:tc>
          <w:tcPr>
            <w:tcW w:w="3731" w:type="dxa"/>
            <w:tcBorders>
              <w:bottom w:val="single" w:sz="8" w:space="0" w:color="000000"/>
            </w:tcBorders>
          </w:tcPr>
          <w:p w:rsidR="00D26847" w:rsidRDefault="00FD4C02">
            <w:pPr>
              <w:pStyle w:val="TableParagraph"/>
              <w:spacing w:before="28"/>
              <w:ind w:left="197" w:right="185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Структурні підрозділи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 надання послуги,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відповідальні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етапи</w:t>
            </w:r>
          </w:p>
        </w:tc>
        <w:tc>
          <w:tcPr>
            <w:tcW w:w="3166" w:type="dxa"/>
          </w:tcPr>
          <w:p w:rsidR="00D26847" w:rsidRDefault="00FD4C02">
            <w:pPr>
              <w:pStyle w:val="TableParagraph"/>
              <w:spacing w:before="189"/>
              <w:ind w:left="283" w:right="267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Строки виконання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етапів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опрацювання</w:t>
            </w:r>
          </w:p>
        </w:tc>
      </w:tr>
      <w:tr w:rsidR="00D26847" w:rsidTr="00420983">
        <w:trPr>
          <w:trHeight w:val="701"/>
        </w:trPr>
        <w:tc>
          <w:tcPr>
            <w:tcW w:w="413" w:type="dxa"/>
            <w:vMerge w:val="restart"/>
          </w:tcPr>
          <w:p w:rsidR="00D26847" w:rsidRDefault="00420983" w:rsidP="00420983">
            <w:pPr>
              <w:pStyle w:val="TableParagraph"/>
              <w:rPr>
                <w:sz w:val="28"/>
              </w:rPr>
            </w:pPr>
            <w:r>
              <w:rPr>
                <w:b/>
                <w:sz w:val="30"/>
                <w:lang w:val="ru-RU"/>
              </w:rPr>
              <w:t xml:space="preserve">  </w:t>
            </w:r>
            <w:r w:rsidR="00FD4C02">
              <w:rPr>
                <w:sz w:val="28"/>
              </w:rPr>
              <w:t>1</w:t>
            </w:r>
          </w:p>
        </w:tc>
        <w:tc>
          <w:tcPr>
            <w:tcW w:w="3693" w:type="dxa"/>
            <w:vMerge w:val="restart"/>
            <w:tcBorders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ind w:right="46"/>
              <w:rPr>
                <w:sz w:val="28"/>
              </w:rPr>
            </w:pPr>
            <w:r>
              <w:rPr>
                <w:sz w:val="28"/>
              </w:rPr>
              <w:t>Реєстрація (оформлення)звернення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суб’єкта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звернення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>Адміністратор центру надання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ind w:right="346"/>
              <w:rPr>
                <w:sz w:val="28"/>
              </w:rPr>
            </w:pPr>
            <w:r>
              <w:rPr>
                <w:sz w:val="28"/>
              </w:rPr>
              <w:t>Центр надання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послуг</w:t>
            </w:r>
          </w:p>
        </w:tc>
        <w:tc>
          <w:tcPr>
            <w:tcW w:w="3166" w:type="dxa"/>
            <w:vMerge w:val="restart"/>
            <w:tcBorders>
              <w:left w:val="single" w:sz="8" w:space="0" w:color="000000"/>
            </w:tcBorders>
          </w:tcPr>
          <w:p w:rsidR="00D26847" w:rsidRDefault="00FD4C02" w:rsidP="00420983">
            <w:pPr>
              <w:pStyle w:val="TableParagraph"/>
              <w:spacing w:line="230" w:lineRule="auto"/>
              <w:ind w:right="507"/>
              <w:rPr>
                <w:sz w:val="28"/>
              </w:rPr>
            </w:pPr>
            <w:r>
              <w:rPr>
                <w:sz w:val="28"/>
              </w:rPr>
              <w:t>У день звернення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заявника</w:t>
            </w:r>
          </w:p>
        </w:tc>
      </w:tr>
      <w:tr w:rsidR="00D26847" w:rsidTr="00420983">
        <w:trPr>
          <w:trHeight w:val="966"/>
        </w:trPr>
        <w:tc>
          <w:tcPr>
            <w:tcW w:w="413" w:type="dxa"/>
            <w:vMerge/>
            <w:tcBorders>
              <w:top w:val="nil"/>
            </w:tcBorders>
          </w:tcPr>
          <w:p w:rsidR="00D26847" w:rsidRDefault="00D26847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vMerge/>
            <w:tcBorders>
              <w:top w:val="nil"/>
              <w:right w:val="single" w:sz="8" w:space="0" w:color="000000"/>
            </w:tcBorders>
          </w:tcPr>
          <w:p w:rsidR="00D26847" w:rsidRDefault="00D26847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spacing w:before="20"/>
              <w:ind w:left="16" w:right="4" w:hanging="1"/>
              <w:rPr>
                <w:sz w:val="28"/>
              </w:rPr>
            </w:pPr>
            <w:r>
              <w:rPr>
                <w:sz w:val="28"/>
              </w:rPr>
              <w:t>Посадова особа Управління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документообігу та звернення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громадян </w:t>
            </w:r>
          </w:p>
        </w:tc>
        <w:tc>
          <w:tcPr>
            <w:tcW w:w="3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spacing w:before="20"/>
              <w:ind w:left="28" w:right="15"/>
              <w:rPr>
                <w:sz w:val="28"/>
              </w:rPr>
            </w:pPr>
            <w:r>
              <w:rPr>
                <w:sz w:val="28"/>
              </w:rPr>
              <w:t>Управління документообігу та</w:t>
            </w:r>
            <w:r w:rsidR="008F1958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звернення громадян</w:t>
            </w:r>
          </w:p>
        </w:tc>
        <w:tc>
          <w:tcPr>
            <w:tcW w:w="3166" w:type="dxa"/>
            <w:vMerge/>
            <w:tcBorders>
              <w:top w:val="nil"/>
              <w:left w:val="single" w:sz="8" w:space="0" w:color="000000"/>
            </w:tcBorders>
          </w:tcPr>
          <w:p w:rsidR="00D26847" w:rsidRDefault="00D26847">
            <w:pPr>
              <w:rPr>
                <w:sz w:val="2"/>
                <w:szCs w:val="2"/>
              </w:rPr>
            </w:pPr>
          </w:p>
        </w:tc>
      </w:tr>
      <w:tr w:rsidR="00D26847" w:rsidTr="00420983">
        <w:trPr>
          <w:trHeight w:val="669"/>
        </w:trPr>
        <w:tc>
          <w:tcPr>
            <w:tcW w:w="413" w:type="dxa"/>
            <w:vMerge w:val="restart"/>
          </w:tcPr>
          <w:p w:rsidR="00D26847" w:rsidRDefault="00420983" w:rsidP="00420983">
            <w:pPr>
              <w:pStyle w:val="TableParagraph"/>
              <w:rPr>
                <w:sz w:val="28"/>
              </w:rPr>
            </w:pPr>
            <w:r>
              <w:rPr>
                <w:b/>
                <w:sz w:val="30"/>
                <w:lang w:val="ru-RU"/>
              </w:rPr>
              <w:t xml:space="preserve">  </w:t>
            </w:r>
            <w:r w:rsidR="00FD4C02">
              <w:rPr>
                <w:sz w:val="28"/>
              </w:rPr>
              <w:t>2</w:t>
            </w:r>
          </w:p>
        </w:tc>
        <w:tc>
          <w:tcPr>
            <w:tcW w:w="3693" w:type="dxa"/>
            <w:vMerge w:val="restart"/>
            <w:tcBorders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ind w:right="64"/>
              <w:rPr>
                <w:sz w:val="28"/>
              </w:rPr>
            </w:pPr>
            <w:r>
              <w:rPr>
                <w:sz w:val="28"/>
              </w:rPr>
              <w:t>Передача вхідного пакета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документів відповідальному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співробітнику Міністерства у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справах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ветеранів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>Адміністратор центру надання</w:t>
            </w:r>
            <w:r w:rsidR="0042098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 w:rsidR="0042098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послуг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ind w:right="346"/>
              <w:rPr>
                <w:sz w:val="28"/>
              </w:rPr>
            </w:pPr>
            <w:r>
              <w:rPr>
                <w:sz w:val="28"/>
              </w:rPr>
              <w:t>Центр надання</w:t>
            </w:r>
            <w:r w:rsidR="0042098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 w:rsidR="0042098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послуг</w:t>
            </w:r>
          </w:p>
        </w:tc>
        <w:tc>
          <w:tcPr>
            <w:tcW w:w="3166" w:type="dxa"/>
            <w:vMerge w:val="restart"/>
            <w:tcBorders>
              <w:left w:val="single" w:sz="8" w:space="0" w:color="000000"/>
            </w:tcBorders>
          </w:tcPr>
          <w:p w:rsidR="00D26847" w:rsidRDefault="00FD4C02" w:rsidP="00420983">
            <w:pPr>
              <w:pStyle w:val="TableParagraph"/>
              <w:spacing w:line="230" w:lineRule="auto"/>
              <w:ind w:right="601"/>
              <w:rPr>
                <w:sz w:val="28"/>
              </w:rPr>
            </w:pPr>
            <w:r>
              <w:rPr>
                <w:sz w:val="28"/>
              </w:rPr>
              <w:t>Протягом трьох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робочих днів</w:t>
            </w:r>
          </w:p>
        </w:tc>
      </w:tr>
      <w:tr w:rsidR="00D26847" w:rsidTr="00420983">
        <w:trPr>
          <w:trHeight w:val="873"/>
        </w:trPr>
        <w:tc>
          <w:tcPr>
            <w:tcW w:w="413" w:type="dxa"/>
            <w:vMerge/>
            <w:tcBorders>
              <w:top w:val="nil"/>
              <w:bottom w:val="single" w:sz="4" w:space="0" w:color="auto"/>
            </w:tcBorders>
          </w:tcPr>
          <w:p w:rsidR="00D26847" w:rsidRDefault="00D26847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:rsidR="00D26847" w:rsidRDefault="00D26847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ind w:left="16" w:right="4" w:hanging="1"/>
              <w:rPr>
                <w:sz w:val="28"/>
              </w:rPr>
            </w:pPr>
            <w:r>
              <w:rPr>
                <w:sz w:val="28"/>
              </w:rPr>
              <w:t>Посадова особа Управління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документообігу та звернення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громадян </w:t>
            </w:r>
          </w:p>
        </w:tc>
        <w:tc>
          <w:tcPr>
            <w:tcW w:w="373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26847" w:rsidRDefault="00FD4C02" w:rsidP="00420983">
            <w:pPr>
              <w:pStyle w:val="TableParagraph"/>
              <w:spacing w:before="18"/>
              <w:ind w:left="28" w:right="15"/>
              <w:rPr>
                <w:sz w:val="28"/>
              </w:rPr>
            </w:pPr>
            <w:r>
              <w:rPr>
                <w:sz w:val="28"/>
              </w:rPr>
              <w:t>Управління документообігу та</w:t>
            </w:r>
            <w:r w:rsidR="00C41C7B">
              <w:rPr>
                <w:sz w:val="28"/>
              </w:rPr>
              <w:t xml:space="preserve"> </w:t>
            </w:r>
            <w:r>
              <w:rPr>
                <w:sz w:val="28"/>
              </w:rPr>
              <w:t>звернення громадян</w:t>
            </w:r>
          </w:p>
        </w:tc>
        <w:tc>
          <w:tcPr>
            <w:tcW w:w="3166" w:type="dxa"/>
            <w:vMerge/>
            <w:tcBorders>
              <w:top w:val="nil"/>
              <w:left w:val="single" w:sz="8" w:space="0" w:color="000000"/>
              <w:bottom w:val="single" w:sz="4" w:space="0" w:color="auto"/>
            </w:tcBorders>
          </w:tcPr>
          <w:p w:rsidR="00D26847" w:rsidRDefault="00D26847">
            <w:pPr>
              <w:rPr>
                <w:sz w:val="2"/>
                <w:szCs w:val="2"/>
              </w:rPr>
            </w:pPr>
          </w:p>
        </w:tc>
      </w:tr>
      <w:tr w:rsidR="00420983" w:rsidTr="001F2EDC">
        <w:trPr>
          <w:trHeight w:val="160"/>
        </w:trPr>
        <w:tc>
          <w:tcPr>
            <w:tcW w:w="413" w:type="dxa"/>
            <w:vMerge w:val="restart"/>
            <w:tcBorders>
              <w:top w:val="single" w:sz="4" w:space="0" w:color="auto"/>
            </w:tcBorders>
          </w:tcPr>
          <w:p w:rsidR="00420983" w:rsidRDefault="00420983" w:rsidP="00420983">
            <w:pPr>
              <w:pStyle w:val="TableParagraph"/>
              <w:rPr>
                <w:sz w:val="28"/>
              </w:rPr>
            </w:pPr>
            <w:r>
              <w:rPr>
                <w:b/>
                <w:sz w:val="30"/>
                <w:lang w:val="ru-RU"/>
              </w:rPr>
              <w:t xml:space="preserve">  </w:t>
            </w:r>
            <w:r>
              <w:rPr>
                <w:sz w:val="28"/>
              </w:rPr>
              <w:t>3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99"/>
              <w:rPr>
                <w:sz w:val="28"/>
              </w:rPr>
            </w:pPr>
            <w:r>
              <w:rPr>
                <w:sz w:val="28"/>
              </w:rPr>
              <w:t>Отримання документів та матеріалів для опрацювання.</w:t>
            </w:r>
          </w:p>
          <w:p w:rsidR="00420983" w:rsidRDefault="00420983" w:rsidP="00420983">
            <w:pPr>
              <w:pStyle w:val="TableParagraph"/>
              <w:spacing w:line="232" w:lineRule="auto"/>
              <w:ind w:left="199" w:right="182" w:hanging="1"/>
              <w:jc w:val="center"/>
              <w:rPr>
                <w:sz w:val="28"/>
              </w:rPr>
            </w:pPr>
            <w:r>
              <w:rPr>
                <w:sz w:val="28"/>
              </w:rPr>
              <w:t>Перевірка відповідності пакету документів вимогам законодавства</w:t>
            </w:r>
          </w:p>
        </w:tc>
        <w:tc>
          <w:tcPr>
            <w:tcW w:w="401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06"/>
              <w:rPr>
                <w:sz w:val="28"/>
              </w:rPr>
            </w:pPr>
            <w:r>
              <w:rPr>
                <w:sz w:val="28"/>
              </w:rPr>
              <w:t xml:space="preserve">Посадова особа відділу </w:t>
            </w:r>
            <w:proofErr w:type="spellStart"/>
            <w:r>
              <w:rPr>
                <w:sz w:val="28"/>
              </w:rPr>
              <w:t>знадання</w:t>
            </w:r>
            <w:proofErr w:type="spellEnd"/>
            <w:r>
              <w:rPr>
                <w:sz w:val="28"/>
              </w:rPr>
              <w:t xml:space="preserve"> статусів 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254"/>
              <w:rPr>
                <w:sz w:val="28"/>
              </w:rPr>
            </w:pPr>
            <w:r>
              <w:rPr>
                <w:sz w:val="28"/>
              </w:rPr>
              <w:t>Відділ з надання статусів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07"/>
              <w:rPr>
                <w:sz w:val="28"/>
              </w:rPr>
            </w:pPr>
            <w:r>
              <w:rPr>
                <w:sz w:val="28"/>
              </w:rPr>
              <w:t>Протягом трьох робочих днів від дня надходження заяви від центру надання адміністративних послуг</w:t>
            </w:r>
          </w:p>
        </w:tc>
      </w:tr>
      <w:tr w:rsidR="00420983" w:rsidTr="001F2EDC">
        <w:trPr>
          <w:trHeight w:val="165"/>
        </w:trPr>
        <w:tc>
          <w:tcPr>
            <w:tcW w:w="413" w:type="dxa"/>
            <w:vMerge/>
          </w:tcPr>
          <w:p w:rsidR="00420983" w:rsidRDefault="00420983" w:rsidP="00420983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693" w:type="dxa"/>
            <w:vMerge/>
            <w:tcBorders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ind w:right="64"/>
              <w:rPr>
                <w:sz w:val="2"/>
                <w:szCs w:val="2"/>
              </w:rPr>
            </w:pPr>
          </w:p>
        </w:tc>
        <w:tc>
          <w:tcPr>
            <w:tcW w:w="40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before="18"/>
              <w:ind w:left="16" w:right="4" w:hanging="1"/>
              <w:rPr>
                <w:sz w:val="28"/>
              </w:rPr>
            </w:pPr>
          </w:p>
        </w:tc>
        <w:tc>
          <w:tcPr>
            <w:tcW w:w="37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before="18"/>
              <w:ind w:left="28" w:right="15"/>
              <w:rPr>
                <w:sz w:val="2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0" w:lineRule="auto"/>
              <w:ind w:right="601"/>
              <w:rPr>
                <w:sz w:val="2"/>
                <w:szCs w:val="2"/>
              </w:rPr>
            </w:pPr>
            <w:r>
              <w:rPr>
                <w:sz w:val="28"/>
              </w:rPr>
              <w:t>Протягом 3 – 4 робочих днів від дня реєстрації заяви в Міністерстві у справах ветеранів</w:t>
            </w:r>
          </w:p>
        </w:tc>
      </w:tr>
    </w:tbl>
    <w:p w:rsidR="00D26847" w:rsidRDefault="00D26847">
      <w:pPr>
        <w:rPr>
          <w:sz w:val="2"/>
          <w:szCs w:val="2"/>
        </w:rPr>
        <w:sectPr w:rsidR="00D26847" w:rsidSect="00420983">
          <w:type w:val="continuous"/>
          <w:pgSz w:w="16840" w:h="11910" w:orient="landscape"/>
          <w:pgMar w:top="568" w:right="840" w:bottom="280" w:left="60" w:header="720" w:footer="720" w:gutter="0"/>
          <w:cols w:space="720"/>
        </w:sectPr>
      </w:pPr>
    </w:p>
    <w:p w:rsidR="00D26847" w:rsidRDefault="00D26847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693"/>
        <w:gridCol w:w="4013"/>
        <w:gridCol w:w="3731"/>
        <w:gridCol w:w="3166"/>
      </w:tblGrid>
      <w:tr w:rsidR="00D26847">
        <w:trPr>
          <w:trHeight w:val="1021"/>
        </w:trPr>
        <w:tc>
          <w:tcPr>
            <w:tcW w:w="413" w:type="dxa"/>
          </w:tcPr>
          <w:p w:rsidR="00D26847" w:rsidRDefault="00FD4C02">
            <w:pPr>
              <w:pStyle w:val="TableParagraph"/>
              <w:spacing w:before="189"/>
              <w:ind w:left="27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№з/п</w:t>
            </w:r>
          </w:p>
        </w:tc>
        <w:tc>
          <w:tcPr>
            <w:tcW w:w="3693" w:type="dxa"/>
          </w:tcPr>
          <w:p w:rsidR="00D26847" w:rsidRDefault="00FD4C02">
            <w:pPr>
              <w:pStyle w:val="TableParagraph"/>
              <w:spacing w:before="28"/>
              <w:ind w:left="367" w:right="3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Етапи опрацювання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звернення про надання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  <w:tc>
          <w:tcPr>
            <w:tcW w:w="4013" w:type="dxa"/>
          </w:tcPr>
          <w:p w:rsidR="00D26847" w:rsidRDefault="00FD4C02">
            <w:pPr>
              <w:pStyle w:val="TableParagraph"/>
              <w:spacing w:before="28"/>
              <w:ind w:left="112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Відповідальна посадова особа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</w:p>
          <w:p w:rsidR="00D26847" w:rsidRDefault="00C41C7B">
            <w:pPr>
              <w:pStyle w:val="TableParagraph"/>
              <w:ind w:left="110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FD4C02">
              <w:rPr>
                <w:b/>
                <w:sz w:val="28"/>
              </w:rPr>
              <w:t>адання</w:t>
            </w:r>
            <w:r>
              <w:rPr>
                <w:b/>
                <w:sz w:val="28"/>
              </w:rPr>
              <w:t xml:space="preserve"> </w:t>
            </w:r>
            <w:r w:rsidR="00FD4C02">
              <w:rPr>
                <w:b/>
                <w:sz w:val="28"/>
              </w:rPr>
              <w:t>послуги</w:t>
            </w:r>
          </w:p>
        </w:tc>
        <w:tc>
          <w:tcPr>
            <w:tcW w:w="3731" w:type="dxa"/>
          </w:tcPr>
          <w:p w:rsidR="00D26847" w:rsidRDefault="00FD4C02">
            <w:pPr>
              <w:pStyle w:val="TableParagraph"/>
              <w:spacing w:before="28"/>
              <w:ind w:left="197" w:right="185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Структурні підрозділи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 надання послуги,відповідальні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етапи</w:t>
            </w:r>
          </w:p>
        </w:tc>
        <w:tc>
          <w:tcPr>
            <w:tcW w:w="3166" w:type="dxa"/>
          </w:tcPr>
          <w:p w:rsidR="00D26847" w:rsidRDefault="00FD4C02">
            <w:pPr>
              <w:pStyle w:val="TableParagraph"/>
              <w:spacing w:before="189"/>
              <w:ind w:left="283" w:right="267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Строки виконання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етапів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опрацювання</w:t>
            </w:r>
          </w:p>
        </w:tc>
      </w:tr>
      <w:tr w:rsidR="00420983" w:rsidTr="00420983">
        <w:trPr>
          <w:trHeight w:val="1557"/>
        </w:trPr>
        <w:tc>
          <w:tcPr>
            <w:tcW w:w="413" w:type="dxa"/>
            <w:vMerge w:val="restart"/>
          </w:tcPr>
          <w:p w:rsidR="00420983" w:rsidRDefault="00420983" w:rsidP="00420983">
            <w:pPr>
              <w:pStyle w:val="TableParagraph"/>
              <w:rPr>
                <w:sz w:val="28"/>
              </w:rPr>
            </w:pPr>
            <w:r>
              <w:rPr>
                <w:b/>
                <w:sz w:val="30"/>
                <w:lang w:val="ru-RU"/>
              </w:rPr>
              <w:t xml:space="preserve">  </w:t>
            </w:r>
            <w:r>
              <w:rPr>
                <w:sz w:val="28"/>
              </w:rPr>
              <w:t>4</w:t>
            </w:r>
          </w:p>
        </w:tc>
        <w:tc>
          <w:tcPr>
            <w:tcW w:w="3693" w:type="dxa"/>
            <w:vMerge w:val="restart"/>
            <w:tcBorders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24"/>
              <w:rPr>
                <w:sz w:val="28"/>
              </w:rPr>
            </w:pPr>
            <w:r>
              <w:rPr>
                <w:b/>
                <w:sz w:val="30"/>
                <w:lang w:val="ru-RU"/>
              </w:rPr>
              <w:t xml:space="preserve"> </w:t>
            </w:r>
            <w:r>
              <w:rPr>
                <w:sz w:val="28"/>
              </w:rPr>
              <w:t>Підготовка пакету документів до розгляду на засіданні відповідної міжвідомчої комісії</w:t>
            </w:r>
          </w:p>
        </w:tc>
        <w:tc>
          <w:tcPr>
            <w:tcW w:w="40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06"/>
              <w:rPr>
                <w:sz w:val="28"/>
              </w:rPr>
            </w:pPr>
            <w:r>
              <w:rPr>
                <w:sz w:val="28"/>
              </w:rPr>
              <w:t xml:space="preserve">Посадова особа відділу з надання статусів </w:t>
            </w:r>
          </w:p>
        </w:tc>
        <w:tc>
          <w:tcPr>
            <w:tcW w:w="373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254"/>
              <w:rPr>
                <w:sz w:val="28"/>
              </w:rPr>
            </w:pPr>
            <w:r>
              <w:rPr>
                <w:sz w:val="28"/>
              </w:rPr>
              <w:t>Відділ з надання статусів</w:t>
            </w: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00"/>
              <w:rPr>
                <w:sz w:val="28"/>
              </w:rPr>
            </w:pPr>
            <w:r>
              <w:rPr>
                <w:sz w:val="28"/>
              </w:rPr>
              <w:t>Протягом 5 – 10 робочих днів від дня надходження заяви від центру надання адміністративних послуг</w:t>
            </w:r>
          </w:p>
        </w:tc>
      </w:tr>
      <w:tr w:rsidR="00420983" w:rsidTr="00420983">
        <w:trPr>
          <w:trHeight w:val="1258"/>
        </w:trPr>
        <w:tc>
          <w:tcPr>
            <w:tcW w:w="413" w:type="dxa"/>
            <w:vMerge/>
            <w:tcBorders>
              <w:top w:val="nil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vMerge/>
            <w:tcBorders>
              <w:top w:val="nil"/>
              <w:right w:val="single" w:sz="8" w:space="0" w:color="000000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373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left="50" w:right="100"/>
              <w:rPr>
                <w:sz w:val="28"/>
              </w:rPr>
            </w:pPr>
            <w:r>
              <w:rPr>
                <w:sz w:val="28"/>
              </w:rPr>
              <w:t>Протягом 5 – 15 робочих днів від дня реєстрації заяви в Міністерстві у справах ветеранів</w:t>
            </w:r>
          </w:p>
        </w:tc>
      </w:tr>
      <w:tr w:rsidR="00420983">
        <w:trPr>
          <w:trHeight w:val="1974"/>
        </w:trPr>
        <w:tc>
          <w:tcPr>
            <w:tcW w:w="413" w:type="dxa"/>
            <w:vMerge w:val="restart"/>
          </w:tcPr>
          <w:p w:rsidR="00420983" w:rsidRDefault="00420983" w:rsidP="00420983">
            <w:pPr>
              <w:pStyle w:val="TableParagraph"/>
              <w:rPr>
                <w:sz w:val="28"/>
              </w:rPr>
            </w:pPr>
            <w:r>
              <w:rPr>
                <w:b/>
                <w:sz w:val="30"/>
                <w:lang w:val="ru-RU"/>
              </w:rPr>
              <w:t xml:space="preserve">  </w:t>
            </w:r>
            <w:r>
              <w:rPr>
                <w:sz w:val="28"/>
              </w:rPr>
              <w:t>5</w:t>
            </w:r>
          </w:p>
        </w:tc>
        <w:tc>
          <w:tcPr>
            <w:tcW w:w="3693" w:type="dxa"/>
            <w:vMerge w:val="restart"/>
            <w:tcBorders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62"/>
              <w:rPr>
                <w:sz w:val="28"/>
              </w:rPr>
            </w:pPr>
            <w:r>
              <w:rPr>
                <w:sz w:val="28"/>
              </w:rPr>
              <w:t>Винесення заяви на розгляд міжвідомчої комісії для:позбавлення статусу учасника бойових дій;</w:t>
            </w:r>
          </w:p>
          <w:p w:rsidR="00420983" w:rsidRDefault="00420983" w:rsidP="00420983">
            <w:pPr>
              <w:pStyle w:val="TableParagraph"/>
              <w:spacing w:before="1" w:line="232" w:lineRule="auto"/>
              <w:ind w:right="47"/>
              <w:rPr>
                <w:sz w:val="28"/>
              </w:rPr>
            </w:pPr>
          </w:p>
        </w:tc>
        <w:tc>
          <w:tcPr>
            <w:tcW w:w="40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06"/>
              <w:rPr>
                <w:sz w:val="28"/>
              </w:rPr>
            </w:pPr>
            <w:r>
              <w:rPr>
                <w:sz w:val="28"/>
              </w:rPr>
              <w:t xml:space="preserve">Посадова особа відділу </w:t>
            </w:r>
            <w:proofErr w:type="spellStart"/>
            <w:r>
              <w:rPr>
                <w:sz w:val="28"/>
              </w:rPr>
              <w:t>знадання</w:t>
            </w:r>
            <w:proofErr w:type="spellEnd"/>
            <w:r>
              <w:rPr>
                <w:sz w:val="28"/>
              </w:rPr>
              <w:t xml:space="preserve"> статусів </w:t>
            </w:r>
          </w:p>
        </w:tc>
        <w:tc>
          <w:tcPr>
            <w:tcW w:w="37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before="1" w:line="232" w:lineRule="auto"/>
              <w:ind w:right="254"/>
              <w:rPr>
                <w:sz w:val="28"/>
              </w:rPr>
            </w:pPr>
            <w:r>
              <w:rPr>
                <w:sz w:val="28"/>
              </w:rPr>
              <w:t>Відділ з надання статусів</w:t>
            </w: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07"/>
              <w:rPr>
                <w:sz w:val="28"/>
              </w:rPr>
            </w:pPr>
            <w:r>
              <w:rPr>
                <w:sz w:val="28"/>
              </w:rPr>
              <w:t>Протягом 17 робочих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днів від дня</w:t>
            </w:r>
            <w:r w:rsidRPr="0042098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надходжен</w:t>
            </w:r>
            <w:r w:rsidRPr="00420983">
              <w:rPr>
                <w:sz w:val="28"/>
              </w:rPr>
              <w:t>-</w:t>
            </w:r>
            <w:r>
              <w:rPr>
                <w:sz w:val="28"/>
              </w:rPr>
              <w:t>ня</w:t>
            </w:r>
            <w:proofErr w:type="spellEnd"/>
            <w:r>
              <w:rPr>
                <w:sz w:val="28"/>
              </w:rPr>
              <w:t xml:space="preserve"> заяви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особи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 w:rsidRPr="0042098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цент</w:t>
            </w:r>
            <w:r w:rsidRPr="00420983">
              <w:rPr>
                <w:sz w:val="28"/>
              </w:rPr>
              <w:t>-</w:t>
            </w:r>
            <w:r>
              <w:rPr>
                <w:sz w:val="28"/>
              </w:rPr>
              <w:t>ру</w:t>
            </w:r>
            <w:proofErr w:type="spellEnd"/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надання</w:t>
            </w:r>
            <w:r w:rsidRPr="0042098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адміністра</w:t>
            </w:r>
            <w:r w:rsidRPr="00420983">
              <w:rPr>
                <w:sz w:val="28"/>
              </w:rPr>
              <w:t>-</w:t>
            </w:r>
            <w:r>
              <w:rPr>
                <w:sz w:val="28"/>
              </w:rPr>
              <w:t>тивних</w:t>
            </w:r>
            <w:proofErr w:type="spellEnd"/>
            <w:r>
              <w:rPr>
                <w:sz w:val="28"/>
              </w:rPr>
              <w:t xml:space="preserve"> послуг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або надходження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уточненої інформації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стосовно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неї</w:t>
            </w:r>
          </w:p>
        </w:tc>
      </w:tr>
      <w:tr w:rsidR="00420983">
        <w:trPr>
          <w:trHeight w:val="1984"/>
        </w:trPr>
        <w:tc>
          <w:tcPr>
            <w:tcW w:w="413" w:type="dxa"/>
            <w:vMerge/>
            <w:tcBorders>
              <w:top w:val="nil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vMerge/>
            <w:tcBorders>
              <w:top w:val="nil"/>
              <w:right w:val="single" w:sz="8" w:space="0" w:color="000000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37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20983" w:rsidRDefault="00420983">
            <w:pPr>
              <w:rPr>
                <w:sz w:val="2"/>
                <w:szCs w:val="2"/>
              </w:rPr>
            </w:pP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420983" w:rsidRDefault="00420983" w:rsidP="00420983">
            <w:pPr>
              <w:pStyle w:val="TableParagraph"/>
              <w:spacing w:line="232" w:lineRule="auto"/>
              <w:ind w:right="100"/>
              <w:rPr>
                <w:sz w:val="28"/>
              </w:rPr>
            </w:pPr>
            <w:r>
              <w:rPr>
                <w:sz w:val="28"/>
              </w:rPr>
              <w:t>Протягом 15 – 20 робочих днів від дня реєстрації заяви особи або надходження уточненої інформації стосовно неї (у разі уточнення інформації) до Міністерства у справах ветеранів</w:t>
            </w:r>
          </w:p>
        </w:tc>
      </w:tr>
    </w:tbl>
    <w:p w:rsidR="00D26847" w:rsidRDefault="00D26847">
      <w:pPr>
        <w:spacing w:line="232" w:lineRule="auto"/>
        <w:jc w:val="center"/>
        <w:rPr>
          <w:sz w:val="28"/>
        </w:rPr>
        <w:sectPr w:rsidR="00D26847">
          <w:headerReference w:type="default" r:id="rId7"/>
          <w:pgSz w:w="16840" w:h="11910" w:orient="landscape"/>
          <w:pgMar w:top="1060" w:right="840" w:bottom="280" w:left="60" w:header="522" w:footer="0" w:gutter="0"/>
          <w:pgNumType w:start="2"/>
          <w:cols w:space="720"/>
        </w:sectPr>
      </w:pPr>
    </w:p>
    <w:p w:rsidR="00D26847" w:rsidRDefault="00D26847">
      <w:pPr>
        <w:pStyle w:val="a3"/>
        <w:spacing w:before="7"/>
        <w:rPr>
          <w:b/>
          <w:sz w:val="7"/>
        </w:rPr>
      </w:pPr>
    </w:p>
    <w:p w:rsidR="00D26847" w:rsidRDefault="00D26847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693"/>
        <w:gridCol w:w="4013"/>
        <w:gridCol w:w="3731"/>
        <w:gridCol w:w="3166"/>
      </w:tblGrid>
      <w:tr w:rsidR="00D26847">
        <w:trPr>
          <w:trHeight w:val="1021"/>
        </w:trPr>
        <w:tc>
          <w:tcPr>
            <w:tcW w:w="413" w:type="dxa"/>
          </w:tcPr>
          <w:p w:rsidR="00D26847" w:rsidRDefault="00FD4C02">
            <w:pPr>
              <w:pStyle w:val="TableParagraph"/>
              <w:spacing w:before="189"/>
              <w:ind w:left="27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№з/п</w:t>
            </w:r>
          </w:p>
        </w:tc>
        <w:tc>
          <w:tcPr>
            <w:tcW w:w="3693" w:type="dxa"/>
          </w:tcPr>
          <w:p w:rsidR="00D26847" w:rsidRDefault="00FD4C02">
            <w:pPr>
              <w:pStyle w:val="TableParagraph"/>
              <w:spacing w:before="28"/>
              <w:ind w:left="367" w:right="3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Етапи опрацювання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звернення про надання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  <w:tc>
          <w:tcPr>
            <w:tcW w:w="4013" w:type="dxa"/>
          </w:tcPr>
          <w:p w:rsidR="00D26847" w:rsidRDefault="00FD4C02">
            <w:pPr>
              <w:pStyle w:val="TableParagraph"/>
              <w:spacing w:before="28"/>
              <w:ind w:left="112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Відповідальна посадова особа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</w:p>
          <w:p w:rsidR="00D26847" w:rsidRDefault="00C41C7B">
            <w:pPr>
              <w:pStyle w:val="TableParagraph"/>
              <w:ind w:left="110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FD4C02">
              <w:rPr>
                <w:b/>
                <w:sz w:val="28"/>
              </w:rPr>
              <w:t>адання</w:t>
            </w:r>
            <w:r>
              <w:rPr>
                <w:b/>
                <w:sz w:val="28"/>
              </w:rPr>
              <w:t xml:space="preserve"> </w:t>
            </w:r>
            <w:r w:rsidR="00FD4C02">
              <w:rPr>
                <w:b/>
                <w:sz w:val="28"/>
              </w:rPr>
              <w:t>послуги</w:t>
            </w:r>
          </w:p>
        </w:tc>
        <w:tc>
          <w:tcPr>
            <w:tcW w:w="3731" w:type="dxa"/>
          </w:tcPr>
          <w:p w:rsidR="00D26847" w:rsidRDefault="00FD4C02">
            <w:pPr>
              <w:pStyle w:val="TableParagraph"/>
              <w:spacing w:before="28"/>
              <w:ind w:left="197" w:right="185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Структурні підрозділи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 надання послуги,відповідальні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етапи</w:t>
            </w:r>
          </w:p>
        </w:tc>
        <w:tc>
          <w:tcPr>
            <w:tcW w:w="3166" w:type="dxa"/>
          </w:tcPr>
          <w:p w:rsidR="00D26847" w:rsidRDefault="00FD4C02">
            <w:pPr>
              <w:pStyle w:val="TableParagraph"/>
              <w:spacing w:before="189"/>
              <w:ind w:left="283" w:right="267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Строки виконання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етапів</w:t>
            </w:r>
            <w:r w:rsidR="00C41C7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опрацювання</w:t>
            </w:r>
          </w:p>
        </w:tc>
      </w:tr>
      <w:tr w:rsidR="00E00B89">
        <w:trPr>
          <w:trHeight w:val="1657"/>
        </w:trPr>
        <w:tc>
          <w:tcPr>
            <w:tcW w:w="413" w:type="dxa"/>
          </w:tcPr>
          <w:p w:rsidR="00E00B89" w:rsidRPr="00E00B89" w:rsidRDefault="00E00B89" w:rsidP="00420983">
            <w:pPr>
              <w:pStyle w:val="TableParagraph"/>
              <w:rPr>
                <w:sz w:val="30"/>
                <w:lang w:val="ru-RU"/>
              </w:rPr>
            </w:pPr>
            <w:r w:rsidRPr="00E00B89">
              <w:rPr>
                <w:sz w:val="30"/>
                <w:lang w:val="ru-RU"/>
              </w:rPr>
              <w:t>6</w:t>
            </w:r>
          </w:p>
        </w:tc>
        <w:tc>
          <w:tcPr>
            <w:tcW w:w="3693" w:type="dxa"/>
            <w:tcBorders>
              <w:right w:val="single" w:sz="8" w:space="0" w:color="000000"/>
            </w:tcBorders>
          </w:tcPr>
          <w:p w:rsidR="00E00B89" w:rsidRDefault="00E00B89" w:rsidP="00E00B89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Направлення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проміжної</w:t>
            </w:r>
            <w:proofErr w:type="spellEnd"/>
          </w:p>
          <w:p w:rsidR="00E00B89" w:rsidRDefault="00E00B89" w:rsidP="00E00B89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відповіді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центру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</w:p>
          <w:p w:rsidR="00E00B89" w:rsidRDefault="00E00B89" w:rsidP="00E00B89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адм</w:t>
            </w:r>
            <w:proofErr w:type="gram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іністративних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послуг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(у</w:t>
            </w:r>
          </w:p>
          <w:p w:rsidR="00E00B89" w:rsidRDefault="00E00B89" w:rsidP="00E00B89">
            <w:pPr>
              <w:pStyle w:val="TableParagraph"/>
              <w:ind w:left="51" w:right="34" w:hanging="1"/>
              <w:rPr>
                <w:sz w:val="28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разі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уточнення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інформації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)</w:t>
            </w:r>
          </w:p>
        </w:tc>
        <w:tc>
          <w:tcPr>
            <w:tcW w:w="40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6076A">
            <w:pPr>
              <w:pStyle w:val="TableParagraph"/>
              <w:ind w:left="118" w:right="106" w:hanging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Посадова особа відділу </w:t>
            </w:r>
            <w:proofErr w:type="spellStart"/>
            <w:r>
              <w:rPr>
                <w:sz w:val="28"/>
              </w:rPr>
              <w:t>знадання</w:t>
            </w:r>
            <w:proofErr w:type="spellEnd"/>
            <w:r>
              <w:rPr>
                <w:sz w:val="28"/>
              </w:rPr>
              <w:t xml:space="preserve"> статусів </w:t>
            </w:r>
          </w:p>
        </w:tc>
        <w:tc>
          <w:tcPr>
            <w:tcW w:w="3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6076A">
            <w:pPr>
              <w:pStyle w:val="TableParagraph"/>
              <w:ind w:left="266" w:right="254" w:hanging="1"/>
              <w:jc w:val="center"/>
              <w:rPr>
                <w:sz w:val="28"/>
              </w:rPr>
            </w:pPr>
            <w:r>
              <w:rPr>
                <w:sz w:val="28"/>
              </w:rPr>
              <w:t>Відділ з надання статусів</w:t>
            </w: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E00B89" w:rsidRPr="00E00B89" w:rsidRDefault="00E00B89" w:rsidP="00E00B89">
            <w:pPr>
              <w:pStyle w:val="TableParagraph"/>
              <w:ind w:left="49" w:right="10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Протягом 1 робочого дня від дня </w:t>
            </w:r>
            <w:r w:rsidRPr="00E00B89">
              <w:rPr>
                <w:sz w:val="28"/>
              </w:rPr>
              <w:t>після підписання</w:t>
            </w:r>
          </w:p>
          <w:p w:rsidR="00E00B89" w:rsidRDefault="00E00B89" w:rsidP="00E00B89">
            <w:pPr>
              <w:pStyle w:val="TableParagraph"/>
              <w:ind w:left="49" w:right="100"/>
              <w:jc w:val="center"/>
              <w:rPr>
                <w:sz w:val="28"/>
              </w:rPr>
            </w:pPr>
            <w:r w:rsidRPr="00E00B89">
              <w:rPr>
                <w:sz w:val="28"/>
              </w:rPr>
              <w:t>відповіді</w:t>
            </w:r>
          </w:p>
        </w:tc>
      </w:tr>
      <w:tr w:rsidR="00E00B89">
        <w:trPr>
          <w:trHeight w:val="1657"/>
        </w:trPr>
        <w:tc>
          <w:tcPr>
            <w:tcW w:w="413" w:type="dxa"/>
          </w:tcPr>
          <w:p w:rsidR="00E00B89" w:rsidRDefault="00E00B89" w:rsidP="00420983">
            <w:pPr>
              <w:pStyle w:val="TableParagraph"/>
              <w:rPr>
                <w:sz w:val="28"/>
              </w:rPr>
            </w:pPr>
            <w:r w:rsidRPr="00E00B89">
              <w:rPr>
                <w:b/>
                <w:sz w:val="30"/>
              </w:rPr>
              <w:t xml:space="preserve">  </w:t>
            </w:r>
            <w:r>
              <w:rPr>
                <w:sz w:val="28"/>
              </w:rPr>
              <w:t>7</w:t>
            </w:r>
          </w:p>
        </w:tc>
        <w:tc>
          <w:tcPr>
            <w:tcW w:w="3693" w:type="dxa"/>
            <w:tcBorders>
              <w:right w:val="single" w:sz="8" w:space="0" w:color="000000"/>
            </w:tcBorders>
          </w:tcPr>
          <w:p w:rsidR="00E00B89" w:rsidRDefault="00E00B89" w:rsidP="00420983">
            <w:pPr>
              <w:pStyle w:val="TableParagraph"/>
              <w:ind w:left="51" w:right="34" w:hanging="1"/>
              <w:rPr>
                <w:sz w:val="28"/>
              </w:rPr>
            </w:pPr>
            <w:r>
              <w:rPr>
                <w:sz w:val="28"/>
              </w:rPr>
              <w:t>Оформлення та підписання рішення Міжвідомчої комісії</w:t>
            </w:r>
            <w:r w:rsidRPr="00420983">
              <w:rPr>
                <w:sz w:val="28"/>
              </w:rPr>
              <w:t xml:space="preserve"> </w:t>
            </w:r>
            <w:r>
              <w:rPr>
                <w:sz w:val="28"/>
              </w:rPr>
              <w:t>головою і секретарем,</w:t>
            </w:r>
            <w:r w:rsidRPr="0078049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скріплення рішення гербовою печаткою </w:t>
            </w:r>
            <w:proofErr w:type="spellStart"/>
            <w:r>
              <w:rPr>
                <w:sz w:val="28"/>
              </w:rPr>
              <w:t>Мінветеранів</w:t>
            </w:r>
            <w:proofErr w:type="spellEnd"/>
          </w:p>
        </w:tc>
        <w:tc>
          <w:tcPr>
            <w:tcW w:w="40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20983">
            <w:pPr>
              <w:pStyle w:val="TableParagraph"/>
              <w:ind w:left="118" w:right="106" w:hanging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Посадова особа відділу знадання статусів </w:t>
            </w:r>
          </w:p>
        </w:tc>
        <w:tc>
          <w:tcPr>
            <w:tcW w:w="3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20983">
            <w:pPr>
              <w:pStyle w:val="TableParagraph"/>
              <w:ind w:left="266" w:right="254" w:hanging="1"/>
              <w:jc w:val="center"/>
              <w:rPr>
                <w:sz w:val="28"/>
              </w:rPr>
            </w:pPr>
            <w:r>
              <w:rPr>
                <w:sz w:val="28"/>
              </w:rPr>
              <w:t>Відділ з надання статусів</w:t>
            </w: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E00B89" w:rsidRDefault="00E00B89" w:rsidP="00420983">
            <w:pPr>
              <w:pStyle w:val="TableParagraph"/>
              <w:ind w:left="49" w:right="100"/>
              <w:jc w:val="center"/>
              <w:rPr>
                <w:sz w:val="28"/>
              </w:rPr>
            </w:pPr>
            <w:r>
              <w:rPr>
                <w:sz w:val="28"/>
              </w:rPr>
              <w:t>Протягом двох робочих днів від дня прийняття рішення Міжвідомчою комісією</w:t>
            </w:r>
          </w:p>
        </w:tc>
      </w:tr>
      <w:tr w:rsidR="00E00B89">
        <w:trPr>
          <w:trHeight w:val="1657"/>
        </w:trPr>
        <w:tc>
          <w:tcPr>
            <w:tcW w:w="413" w:type="dxa"/>
          </w:tcPr>
          <w:p w:rsidR="00E00B89" w:rsidRPr="00E00B89" w:rsidRDefault="00E00B89" w:rsidP="00420983">
            <w:pPr>
              <w:pStyle w:val="TableParagraph"/>
              <w:rPr>
                <w:sz w:val="30"/>
              </w:rPr>
            </w:pPr>
            <w:r w:rsidRPr="00E00B89">
              <w:rPr>
                <w:sz w:val="30"/>
              </w:rPr>
              <w:t>8</w:t>
            </w:r>
          </w:p>
        </w:tc>
        <w:tc>
          <w:tcPr>
            <w:tcW w:w="3693" w:type="dxa"/>
            <w:tcBorders>
              <w:right w:val="single" w:sz="8" w:space="0" w:color="000000"/>
            </w:tcBorders>
          </w:tcPr>
          <w:p w:rsidR="00E00B89" w:rsidRDefault="00E00B89" w:rsidP="00E00B89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Передача результату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</w:p>
          <w:p w:rsidR="00E00B89" w:rsidRDefault="00E00B89" w:rsidP="00E00B89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послуги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до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Управління</w:t>
            </w:r>
            <w:proofErr w:type="spellEnd"/>
          </w:p>
          <w:p w:rsidR="00E00B89" w:rsidRDefault="00E00B89" w:rsidP="00E00B89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документообі</w:t>
            </w:r>
            <w:proofErr w:type="gram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гу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та</w:t>
            </w:r>
            <w:proofErr w:type="gram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звернень</w:t>
            </w:r>
            <w:proofErr w:type="spellEnd"/>
          </w:p>
          <w:p w:rsidR="00E00B89" w:rsidRDefault="00E00B89" w:rsidP="00E00B89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громадян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Міністерства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у</w:t>
            </w:r>
          </w:p>
          <w:p w:rsidR="00E00B89" w:rsidRDefault="00E00B89" w:rsidP="00E00B89">
            <w:pPr>
              <w:pStyle w:val="TableParagraph"/>
              <w:ind w:left="51" w:right="34" w:hanging="1"/>
              <w:rPr>
                <w:sz w:val="28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справах</w:t>
            </w:r>
            <w:proofErr w:type="gram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ветеранів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</w:p>
        </w:tc>
        <w:tc>
          <w:tcPr>
            <w:tcW w:w="40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6076A">
            <w:pPr>
              <w:pStyle w:val="TableParagraph"/>
              <w:ind w:left="118" w:right="106" w:hanging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Посадова особа відділу </w:t>
            </w:r>
            <w:proofErr w:type="spellStart"/>
            <w:r>
              <w:rPr>
                <w:sz w:val="28"/>
              </w:rPr>
              <w:t>знадання</w:t>
            </w:r>
            <w:proofErr w:type="spellEnd"/>
            <w:r>
              <w:rPr>
                <w:sz w:val="28"/>
              </w:rPr>
              <w:t xml:space="preserve"> статусів </w:t>
            </w:r>
          </w:p>
        </w:tc>
        <w:tc>
          <w:tcPr>
            <w:tcW w:w="3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6076A">
            <w:pPr>
              <w:pStyle w:val="TableParagraph"/>
              <w:ind w:left="266" w:right="254" w:hanging="1"/>
              <w:jc w:val="center"/>
              <w:rPr>
                <w:sz w:val="28"/>
              </w:rPr>
            </w:pPr>
            <w:r>
              <w:rPr>
                <w:sz w:val="28"/>
              </w:rPr>
              <w:t>Відділ з надання статусів</w:t>
            </w: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E00B89" w:rsidRDefault="00E00B89" w:rsidP="00E00B89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Протягом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одного</w:t>
            </w:r>
          </w:p>
          <w:p w:rsidR="00E00B89" w:rsidRDefault="00E00B89" w:rsidP="00E00B89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робочого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дня з дня</w:t>
            </w:r>
          </w:p>
          <w:p w:rsidR="00E00B89" w:rsidRDefault="00E00B89" w:rsidP="00E00B89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оформлення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(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погодження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)</w:t>
            </w:r>
          </w:p>
          <w:p w:rsidR="00E00B89" w:rsidRDefault="00E00B89" w:rsidP="00E00B89">
            <w:pPr>
              <w:widowControl/>
              <w:adjustRightInd w:val="0"/>
              <w:jc w:val="center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результату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</w:p>
          <w:p w:rsidR="00E00B89" w:rsidRDefault="00E00B89" w:rsidP="00E00B89">
            <w:pPr>
              <w:pStyle w:val="TableParagraph"/>
              <w:ind w:left="49" w:right="100"/>
              <w:jc w:val="center"/>
              <w:rPr>
                <w:sz w:val="28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послуги</w:t>
            </w:r>
            <w:proofErr w:type="spellEnd"/>
          </w:p>
        </w:tc>
      </w:tr>
      <w:tr w:rsidR="00E00B89" w:rsidTr="00780496">
        <w:trPr>
          <w:trHeight w:val="1912"/>
        </w:trPr>
        <w:tc>
          <w:tcPr>
            <w:tcW w:w="413" w:type="dxa"/>
          </w:tcPr>
          <w:p w:rsidR="00E00B89" w:rsidRDefault="00E00B89" w:rsidP="00780496">
            <w:pPr>
              <w:pStyle w:val="TableParagraph"/>
              <w:rPr>
                <w:sz w:val="28"/>
              </w:rPr>
            </w:pPr>
            <w:r w:rsidRPr="00411FB6">
              <w:rPr>
                <w:b/>
                <w:sz w:val="30"/>
              </w:rPr>
              <w:t xml:space="preserve">  </w:t>
            </w:r>
            <w:r>
              <w:rPr>
                <w:sz w:val="28"/>
              </w:rPr>
              <w:t>9</w:t>
            </w:r>
          </w:p>
        </w:tc>
        <w:tc>
          <w:tcPr>
            <w:tcW w:w="3693" w:type="dxa"/>
            <w:tcBorders>
              <w:right w:val="single" w:sz="8" w:space="0" w:color="000000"/>
            </w:tcBorders>
          </w:tcPr>
          <w:p w:rsidR="00E00B89" w:rsidRDefault="00E00B89" w:rsidP="00780496">
            <w:pPr>
              <w:pStyle w:val="TableParagraph"/>
              <w:ind w:right="24"/>
              <w:rPr>
                <w:sz w:val="28"/>
              </w:rPr>
            </w:pPr>
            <w:r>
              <w:rPr>
                <w:sz w:val="28"/>
              </w:rPr>
              <w:t>Передача результату надання послуги до центру надання адміністративних послуг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6076A">
            <w:pPr>
              <w:pStyle w:val="TableParagraph"/>
              <w:ind w:left="118" w:right="106" w:hanging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Посадова особа відділу </w:t>
            </w:r>
            <w:proofErr w:type="spellStart"/>
            <w:r>
              <w:rPr>
                <w:sz w:val="28"/>
              </w:rPr>
              <w:t>знадання</w:t>
            </w:r>
            <w:proofErr w:type="spellEnd"/>
            <w:r>
              <w:rPr>
                <w:sz w:val="28"/>
              </w:rPr>
              <w:t xml:space="preserve"> статусів 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46076A">
            <w:pPr>
              <w:pStyle w:val="TableParagraph"/>
              <w:ind w:left="266" w:right="254" w:hanging="1"/>
              <w:jc w:val="center"/>
              <w:rPr>
                <w:sz w:val="28"/>
              </w:rPr>
            </w:pPr>
            <w:r>
              <w:rPr>
                <w:sz w:val="28"/>
              </w:rPr>
              <w:t>Відділ з надання статусів</w:t>
            </w: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E00B89" w:rsidRDefault="00E00B89" w:rsidP="00780496">
            <w:pPr>
              <w:pStyle w:val="TableParagraph"/>
              <w:spacing w:before="18"/>
              <w:ind w:left="39" w:right="32" w:hanging="1"/>
              <w:rPr>
                <w:sz w:val="28"/>
              </w:rPr>
            </w:pPr>
            <w:r>
              <w:rPr>
                <w:sz w:val="28"/>
              </w:rPr>
              <w:t xml:space="preserve">Протягом одного дня з дня отримання </w:t>
            </w:r>
            <w:proofErr w:type="spellStart"/>
            <w:r>
              <w:rPr>
                <w:sz w:val="28"/>
              </w:rPr>
              <w:t>резуль</w:t>
            </w:r>
            <w:proofErr w:type="spellEnd"/>
            <w:r>
              <w:rPr>
                <w:sz w:val="28"/>
                <w:lang w:val="ru-RU"/>
              </w:rPr>
              <w:t>-</w:t>
            </w:r>
            <w:proofErr w:type="spellStart"/>
            <w:r>
              <w:rPr>
                <w:sz w:val="28"/>
              </w:rPr>
              <w:t>татту</w:t>
            </w:r>
            <w:proofErr w:type="spellEnd"/>
            <w:r>
              <w:rPr>
                <w:sz w:val="28"/>
              </w:rPr>
              <w:t xml:space="preserve"> надання послуги (у разі подання заяви через центр надання адміністративних послуг)</w:t>
            </w:r>
          </w:p>
        </w:tc>
      </w:tr>
      <w:tr w:rsidR="00E00B89" w:rsidTr="00780496">
        <w:trPr>
          <w:trHeight w:val="935"/>
        </w:trPr>
        <w:tc>
          <w:tcPr>
            <w:tcW w:w="413" w:type="dxa"/>
          </w:tcPr>
          <w:p w:rsidR="00E00B89" w:rsidRPr="00780496" w:rsidRDefault="00E00B89" w:rsidP="00780496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</w:t>
            </w:r>
            <w:r>
              <w:rPr>
                <w:sz w:val="28"/>
              </w:rPr>
              <w:t>10</w:t>
            </w:r>
          </w:p>
        </w:tc>
        <w:tc>
          <w:tcPr>
            <w:tcW w:w="3693" w:type="dxa"/>
            <w:tcBorders>
              <w:right w:val="single" w:sz="8" w:space="0" w:color="000000"/>
            </w:tcBorders>
          </w:tcPr>
          <w:p w:rsidR="00E00B89" w:rsidRDefault="00E00B89" w:rsidP="00780496">
            <w:pPr>
              <w:pStyle w:val="TableParagraph"/>
              <w:ind w:right="24"/>
              <w:rPr>
                <w:sz w:val="28"/>
              </w:rPr>
            </w:pPr>
            <w:r>
              <w:rPr>
                <w:sz w:val="28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780496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>Адміністратор центру надання адміністративних послуг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B89" w:rsidRDefault="00E00B89" w:rsidP="00780496">
            <w:pPr>
              <w:pStyle w:val="TableParagraph"/>
              <w:ind w:right="346"/>
              <w:rPr>
                <w:sz w:val="28"/>
              </w:rPr>
            </w:pPr>
            <w:r>
              <w:rPr>
                <w:sz w:val="28"/>
              </w:rPr>
              <w:t>Центр надання адміністративних послуг</w:t>
            </w:r>
          </w:p>
        </w:tc>
        <w:tc>
          <w:tcPr>
            <w:tcW w:w="3166" w:type="dxa"/>
            <w:tcBorders>
              <w:left w:val="single" w:sz="8" w:space="0" w:color="000000"/>
            </w:tcBorders>
          </w:tcPr>
          <w:p w:rsidR="00E00B89" w:rsidRDefault="00E00B89" w:rsidP="0078049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одноденний термін</w:t>
            </w:r>
          </w:p>
        </w:tc>
      </w:tr>
      <w:tr w:rsidR="00E00B89" w:rsidTr="00780496">
        <w:trPr>
          <w:trHeight w:val="795"/>
        </w:trPr>
        <w:tc>
          <w:tcPr>
            <w:tcW w:w="413" w:type="dxa"/>
            <w:tcBorders>
              <w:bottom w:val="single" w:sz="4" w:space="0" w:color="auto"/>
            </w:tcBorders>
          </w:tcPr>
          <w:p w:rsidR="00E00B89" w:rsidRDefault="00E00B89" w:rsidP="00E00B89">
            <w:pPr>
              <w:pStyle w:val="TableParagraph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 </w:t>
            </w:r>
            <w:r>
              <w:rPr>
                <w:sz w:val="28"/>
              </w:rPr>
              <w:t>11</w:t>
            </w:r>
          </w:p>
        </w:tc>
        <w:tc>
          <w:tcPr>
            <w:tcW w:w="3693" w:type="dxa"/>
            <w:tcBorders>
              <w:bottom w:val="single" w:sz="4" w:space="0" w:color="auto"/>
              <w:right w:val="single" w:sz="8" w:space="0" w:color="000000"/>
            </w:tcBorders>
          </w:tcPr>
          <w:p w:rsidR="00E00B89" w:rsidRDefault="00E00B89" w:rsidP="00780496">
            <w:pPr>
              <w:pStyle w:val="TableParagraph"/>
              <w:ind w:right="697"/>
              <w:rPr>
                <w:sz w:val="28"/>
              </w:rPr>
            </w:pPr>
            <w:r>
              <w:rPr>
                <w:sz w:val="28"/>
              </w:rPr>
              <w:t>Видача результату надання послуги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00B89" w:rsidRDefault="00E00B89" w:rsidP="00780496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>Адміністратор центру надання адміністративних послуг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00B89" w:rsidRDefault="00E00B89" w:rsidP="00780496">
            <w:pPr>
              <w:pStyle w:val="TableParagraph"/>
              <w:ind w:right="346"/>
              <w:rPr>
                <w:sz w:val="28"/>
              </w:rPr>
            </w:pPr>
            <w:r>
              <w:rPr>
                <w:sz w:val="28"/>
              </w:rPr>
              <w:t>Центр надання адміністративних послуг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4" w:space="0" w:color="auto"/>
            </w:tcBorders>
          </w:tcPr>
          <w:p w:rsidR="00E00B89" w:rsidRDefault="00E00B89" w:rsidP="00780496">
            <w:pPr>
              <w:pStyle w:val="TableParagraph"/>
              <w:ind w:right="507"/>
              <w:rPr>
                <w:sz w:val="28"/>
              </w:rPr>
            </w:pPr>
            <w:r>
              <w:rPr>
                <w:sz w:val="28"/>
              </w:rPr>
              <w:t>У день звернення заявника</w:t>
            </w:r>
          </w:p>
        </w:tc>
      </w:tr>
      <w:tr w:rsidR="00E00B89" w:rsidTr="00780496">
        <w:trPr>
          <w:trHeight w:val="195"/>
        </w:trPr>
        <w:tc>
          <w:tcPr>
            <w:tcW w:w="150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00B89" w:rsidRDefault="00E00B89" w:rsidP="00780496">
            <w:pPr>
              <w:pStyle w:val="TableParagraph"/>
              <w:ind w:left="4859" w:right="48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Оскарження результату надання послуги</w:t>
            </w:r>
          </w:p>
        </w:tc>
      </w:tr>
      <w:tr w:rsidR="00E00B89" w:rsidTr="00780496">
        <w:trPr>
          <w:trHeight w:val="240"/>
        </w:trPr>
        <w:tc>
          <w:tcPr>
            <w:tcW w:w="150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00B89" w:rsidRDefault="00E00B89" w:rsidP="00780496">
            <w:pPr>
              <w:pStyle w:val="TableParagraph"/>
              <w:ind w:right="967"/>
              <w:jc w:val="center"/>
              <w:rPr>
                <w:sz w:val="28"/>
              </w:rPr>
            </w:pPr>
            <w:r>
              <w:rPr>
                <w:sz w:val="28"/>
              </w:rPr>
              <w:t>Дії або бездіяльність адміністратора центру надання адміністративних послуг та/або посадової особи Міністерства у справах ветеранів України  можуть бути оскаржені до суду в порядку, встановленому законом.</w:t>
            </w:r>
          </w:p>
        </w:tc>
      </w:tr>
    </w:tbl>
    <w:p w:rsidR="00D26847" w:rsidRDefault="00D26847">
      <w:pPr>
        <w:pStyle w:val="a3"/>
        <w:spacing w:before="7"/>
        <w:rPr>
          <w:b/>
          <w:sz w:val="7"/>
        </w:rPr>
      </w:pPr>
    </w:p>
    <w:p w:rsidR="00D26847" w:rsidRDefault="00D26847">
      <w:pPr>
        <w:pStyle w:val="a3"/>
        <w:spacing w:before="4"/>
        <w:rPr>
          <w:b/>
          <w:sz w:val="20"/>
        </w:rPr>
      </w:pPr>
    </w:p>
    <w:p w:rsidR="00C41C7B" w:rsidRDefault="00C41C7B" w:rsidP="00C41C7B">
      <w:pPr>
        <w:spacing w:before="88"/>
        <w:ind w:left="330"/>
        <w:rPr>
          <w:sz w:val="28"/>
        </w:rPr>
      </w:pPr>
      <w:r>
        <w:rPr>
          <w:sz w:val="28"/>
        </w:rPr>
        <w:t xml:space="preserve">         </w:t>
      </w:r>
    </w:p>
    <w:p w:rsidR="00D26847" w:rsidRDefault="00D26847">
      <w:pPr>
        <w:pStyle w:val="a3"/>
        <w:rPr>
          <w:sz w:val="30"/>
        </w:rPr>
      </w:pPr>
    </w:p>
    <w:p w:rsidR="00D26847" w:rsidRDefault="00D26847">
      <w:pPr>
        <w:pStyle w:val="a3"/>
        <w:rPr>
          <w:sz w:val="30"/>
        </w:rPr>
      </w:pPr>
    </w:p>
    <w:p w:rsidR="00D26847" w:rsidRDefault="00D26847">
      <w:pPr>
        <w:pStyle w:val="a3"/>
        <w:rPr>
          <w:sz w:val="24"/>
        </w:rPr>
      </w:pPr>
    </w:p>
    <w:sectPr w:rsidR="00D26847" w:rsidSect="0046495E">
      <w:pgSz w:w="16840" w:h="11910" w:orient="landscape"/>
      <w:pgMar w:top="1060" w:right="840" w:bottom="280" w:left="60" w:header="5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683" w:rsidRDefault="00D46683">
      <w:r>
        <w:separator/>
      </w:r>
    </w:p>
  </w:endnote>
  <w:endnote w:type="continuationSeparator" w:id="0">
    <w:p w:rsidR="00D46683" w:rsidRDefault="00D4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683" w:rsidRDefault="00D46683">
      <w:r>
        <w:separator/>
      </w:r>
    </w:p>
  </w:footnote>
  <w:footnote w:type="continuationSeparator" w:id="0">
    <w:p w:rsidR="00D46683" w:rsidRDefault="00D46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47" w:rsidRDefault="00E37322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5263515</wp:posOffset>
              </wp:positionH>
              <wp:positionV relativeFrom="page">
                <wp:posOffset>318770</wp:posOffset>
              </wp:positionV>
              <wp:extent cx="16510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47" w:rsidRDefault="00C10536">
                          <w:pPr>
                            <w:pStyle w:val="a3"/>
                            <w:spacing w:before="8"/>
                            <w:ind w:left="60"/>
                          </w:pPr>
                          <w:r>
                            <w:fldChar w:fldCharType="begin"/>
                          </w:r>
                          <w:r w:rsidR="00FD4C0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54F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4.45pt;margin-top:25.1pt;width:13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" filled="f" stroked="f">
              <v:textbox inset="0,0,0,0">
                <w:txbxContent>
                  <w:p w:rsidR="00D26847" w:rsidRDefault="00C10536">
                    <w:pPr>
                      <w:pStyle w:val="a3"/>
                      <w:spacing w:before="8"/>
                      <w:ind w:left="60"/>
                    </w:pPr>
                    <w:r>
                      <w:fldChar w:fldCharType="begin"/>
                    </w:r>
                    <w:r w:rsidR="00FD4C02">
                      <w:instrText xml:space="preserve"> PAGE </w:instrText>
                    </w:r>
                    <w:r>
                      <w:fldChar w:fldCharType="separate"/>
                    </w:r>
                    <w:r w:rsidR="008B54F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47"/>
    <w:rsid w:val="000634DA"/>
    <w:rsid w:val="00092E36"/>
    <w:rsid w:val="001221D5"/>
    <w:rsid w:val="00141CAC"/>
    <w:rsid w:val="00255F96"/>
    <w:rsid w:val="00411FB6"/>
    <w:rsid w:val="00420983"/>
    <w:rsid w:val="0046495E"/>
    <w:rsid w:val="004B1C83"/>
    <w:rsid w:val="007125C6"/>
    <w:rsid w:val="00780496"/>
    <w:rsid w:val="007F1E5F"/>
    <w:rsid w:val="008B54F8"/>
    <w:rsid w:val="008F1958"/>
    <w:rsid w:val="00C10536"/>
    <w:rsid w:val="00C41C7B"/>
    <w:rsid w:val="00CF068F"/>
    <w:rsid w:val="00D26847"/>
    <w:rsid w:val="00D46683"/>
    <w:rsid w:val="00DD64C7"/>
    <w:rsid w:val="00E00B89"/>
    <w:rsid w:val="00E37322"/>
    <w:rsid w:val="00FD4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7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before="230"/>
      <w:ind w:left="5942" w:right="5160"/>
      <w:jc w:val="center"/>
    </w:pPr>
    <w:rPr>
      <w:b/>
      <w:bCs/>
      <w:sz w:val="30"/>
      <w:szCs w:val="30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CF068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092E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E36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7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before="230"/>
      <w:ind w:left="5942" w:right="5160"/>
      <w:jc w:val="center"/>
    </w:pPr>
    <w:rPr>
      <w:b/>
      <w:bCs/>
      <w:sz w:val="30"/>
      <w:szCs w:val="30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CF068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092E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E36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Шамраєва Ірина Михайлівна</dc:creator>
  <cp:lastModifiedBy>user24</cp:lastModifiedBy>
  <cp:revision>12</cp:revision>
  <cp:lastPrinted>2024-08-13T06:44:00Z</cp:lastPrinted>
  <dcterms:created xsi:type="dcterms:W3CDTF">2024-01-10T09:03:00Z</dcterms:created>
  <dcterms:modified xsi:type="dcterms:W3CDTF">2024-08-13T06:44:00Z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2023-11-07T00:00:00Z</vt:filetime>
  </property>
</Properties>
</file>