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61" w:rsidRDefault="00736D54" w:rsidP="004C0361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943988"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 жовтня 2014 року № 563, встановлено, що до </w:t>
      </w:r>
      <w:proofErr w:type="spellStart"/>
      <w:r w:rsidR="0062204A">
        <w:rPr>
          <w:rFonts w:ascii="Times New Roman" w:hAnsi="Times New Roman"/>
          <w:b/>
          <w:sz w:val="28"/>
          <w:szCs w:val="24"/>
          <w:lang w:val="uk-UA"/>
        </w:rPr>
        <w:t>Єрмолової</w:t>
      </w:r>
      <w:proofErr w:type="spellEnd"/>
      <w:r w:rsidR="0062204A">
        <w:rPr>
          <w:rFonts w:ascii="Times New Roman" w:hAnsi="Times New Roman"/>
          <w:b/>
          <w:sz w:val="28"/>
          <w:szCs w:val="24"/>
          <w:lang w:val="uk-UA"/>
        </w:rPr>
        <w:t xml:space="preserve"> Алли Володимирівни</w:t>
      </w:r>
      <w:r w:rsidR="004C0361">
        <w:rPr>
          <w:rFonts w:ascii="Times New Roman" w:hAnsi="Times New Roman"/>
          <w:sz w:val="28"/>
          <w:szCs w:val="24"/>
          <w:lang w:val="uk-UA"/>
        </w:rPr>
        <w:t>, яка працює на посаді головного спеціаліста в</w:t>
      </w:r>
      <w:r w:rsidR="002B4B0F">
        <w:rPr>
          <w:rFonts w:ascii="Times New Roman" w:hAnsi="Times New Roman"/>
          <w:sz w:val="28"/>
          <w:szCs w:val="24"/>
          <w:lang w:val="uk-UA"/>
        </w:rPr>
        <w:t xml:space="preserve">ідділу </w:t>
      </w:r>
      <w:r w:rsidR="0062204A">
        <w:rPr>
          <w:rFonts w:ascii="Times New Roman" w:hAnsi="Times New Roman"/>
          <w:sz w:val="28"/>
          <w:szCs w:val="24"/>
          <w:lang w:val="uk-UA"/>
        </w:rPr>
        <w:t xml:space="preserve">житлово-комунального господарства, містобудування, архітектури, інфраструктури та екології </w:t>
      </w:r>
      <w:bookmarkStart w:id="0" w:name="_GoBack"/>
      <w:bookmarkEnd w:id="0"/>
      <w:r w:rsidR="004C0361">
        <w:rPr>
          <w:rFonts w:ascii="Times New Roman" w:hAnsi="Times New Roman"/>
          <w:sz w:val="28"/>
          <w:szCs w:val="24"/>
          <w:lang w:val="uk-UA"/>
        </w:rPr>
        <w:t xml:space="preserve">Березівської районної державної адміністрації, не застосовуються заборони, визначені частиною третьою і четвертою статті 1 Закону України  «Про очищення влади».         </w:t>
      </w:r>
    </w:p>
    <w:p w:rsidR="002F7505" w:rsidRPr="004C0361" w:rsidRDefault="002F7505">
      <w:pPr>
        <w:rPr>
          <w:lang w:val="uk-UA"/>
        </w:rPr>
      </w:pPr>
    </w:p>
    <w:sectPr w:rsidR="002F7505" w:rsidRPr="004C0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3"/>
    <w:rsid w:val="002B4B0F"/>
    <w:rsid w:val="002F7505"/>
    <w:rsid w:val="00437077"/>
    <w:rsid w:val="004C0361"/>
    <w:rsid w:val="0062204A"/>
    <w:rsid w:val="00702003"/>
    <w:rsid w:val="00736D54"/>
    <w:rsid w:val="00943988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32D8-9EF1-4BDC-A8B7-8425886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6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2021-07-22T09:01:00Z</dcterms:created>
  <dcterms:modified xsi:type="dcterms:W3CDTF">2024-01-25T09:36:00Z</dcterms:modified>
</cp:coreProperties>
</file>