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61" w:rsidRDefault="00736D54" w:rsidP="004C0361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943988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 жовтня 2014 року № 563, встановлено, що до </w:t>
      </w:r>
      <w:proofErr w:type="spellStart"/>
      <w:r w:rsidR="00C776D2">
        <w:rPr>
          <w:rFonts w:ascii="Times New Roman" w:hAnsi="Times New Roman"/>
          <w:b/>
          <w:sz w:val="28"/>
          <w:szCs w:val="24"/>
          <w:lang w:val="uk-UA"/>
        </w:rPr>
        <w:t>Лупічєнко</w:t>
      </w:r>
      <w:proofErr w:type="spellEnd"/>
      <w:r w:rsidR="00C776D2">
        <w:rPr>
          <w:rFonts w:ascii="Times New Roman" w:hAnsi="Times New Roman"/>
          <w:b/>
          <w:sz w:val="28"/>
          <w:szCs w:val="24"/>
          <w:lang w:val="uk-UA"/>
        </w:rPr>
        <w:t xml:space="preserve"> Лілії Сергіївни</w:t>
      </w:r>
      <w:r w:rsidR="00C776D2">
        <w:rPr>
          <w:rFonts w:ascii="Times New Roman" w:hAnsi="Times New Roman"/>
          <w:sz w:val="28"/>
          <w:szCs w:val="24"/>
          <w:lang w:val="uk-UA"/>
        </w:rPr>
        <w:t>, яка працює на посаді провідного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спеціаліста </w:t>
      </w:r>
      <w:r w:rsidR="00C776D2">
        <w:rPr>
          <w:rFonts w:ascii="Times New Roman" w:hAnsi="Times New Roman"/>
          <w:sz w:val="28"/>
          <w:szCs w:val="24"/>
          <w:lang w:val="uk-UA"/>
        </w:rPr>
        <w:t xml:space="preserve">сектору взаємодії з органами місцевого самоврядування та </w:t>
      </w:r>
      <w:r w:rsidR="002B4B0F">
        <w:rPr>
          <w:rFonts w:ascii="Times New Roman" w:hAnsi="Times New Roman"/>
          <w:sz w:val="28"/>
          <w:szCs w:val="24"/>
          <w:lang w:val="uk-UA"/>
        </w:rPr>
        <w:t xml:space="preserve">організації діяльності центрів </w:t>
      </w:r>
      <w:r w:rsidR="00F95FCF">
        <w:rPr>
          <w:rFonts w:ascii="Times New Roman" w:hAnsi="Times New Roman"/>
          <w:sz w:val="28"/>
          <w:szCs w:val="24"/>
          <w:lang w:val="uk-UA"/>
        </w:rPr>
        <w:t xml:space="preserve">надання адміністративних </w:t>
      </w:r>
      <w:bookmarkStart w:id="0" w:name="_GoBack"/>
      <w:bookmarkEnd w:id="0"/>
      <w:r w:rsidR="004C0361">
        <w:rPr>
          <w:rFonts w:ascii="Times New Roman" w:hAnsi="Times New Roman"/>
          <w:sz w:val="28"/>
          <w:szCs w:val="24"/>
          <w:lang w:val="uk-UA"/>
        </w:rPr>
        <w:t xml:space="preserve">Березівської районної державної адміністрації, не застосовуються заборони, визначені частиною третьою і четвертою статті 1 Закону України  «Про очищення влади».         </w:t>
      </w:r>
    </w:p>
    <w:p w:rsidR="002F7505" w:rsidRPr="004C0361" w:rsidRDefault="002F7505">
      <w:pPr>
        <w:rPr>
          <w:lang w:val="uk-UA"/>
        </w:rPr>
      </w:pPr>
    </w:p>
    <w:sectPr w:rsidR="002F7505" w:rsidRPr="004C0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3"/>
    <w:rsid w:val="002B4B0F"/>
    <w:rsid w:val="002F7505"/>
    <w:rsid w:val="00437077"/>
    <w:rsid w:val="004C0361"/>
    <w:rsid w:val="00702003"/>
    <w:rsid w:val="00736D54"/>
    <w:rsid w:val="00943988"/>
    <w:rsid w:val="00C776D2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32D8-9EF1-4BDC-A8B7-8425886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6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2021-07-22T09:01:00Z</dcterms:created>
  <dcterms:modified xsi:type="dcterms:W3CDTF">2024-01-25T09:10:00Z</dcterms:modified>
</cp:coreProperties>
</file>