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9E" w:rsidRPr="00221FDD" w:rsidRDefault="007E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857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221F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 А  Ї  Н  А</w:t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Березівська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Одеської області </w:t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Березівська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військова </w:t>
      </w:r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Одеської області</w:t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</w:rPr>
        <w:t xml:space="preserve">КОМІСІЯ  </w:t>
      </w:r>
      <w:proofErr w:type="gramStart"/>
      <w:r w:rsidRPr="00221FD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 ПИТАНЬ  ТЕХНОГЕННО – ЕКОЛОГІЧНОЇ  БЕЗПЕКИ</w:t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</w:rPr>
        <w:t>ТА  НАДЗВИЧАЙНИХ  СИТУАЦІЙ</w:t>
      </w:r>
    </w:p>
    <w:tbl>
      <w:tblPr>
        <w:tblW w:w="9940" w:type="dxa"/>
        <w:tblInd w:w="108" w:type="dxa"/>
        <w:tblBorders>
          <w:top w:val="double" w:sz="4" w:space="0" w:color="808080"/>
        </w:tblBorders>
        <w:tblCellMar>
          <w:left w:w="122" w:type="dxa"/>
        </w:tblCellMar>
        <w:tblLook w:val="04A0"/>
      </w:tblPr>
      <w:tblGrid>
        <w:gridCol w:w="9940"/>
      </w:tblGrid>
      <w:tr w:rsidR="00B8249E" w:rsidRPr="00221FDD">
        <w:trPr>
          <w:trHeight w:val="427"/>
        </w:trPr>
        <w:tc>
          <w:tcPr>
            <w:tcW w:w="9940" w:type="dxa"/>
            <w:tcBorders>
              <w:top w:val="double" w:sz="4" w:space="0" w:color="808080"/>
            </w:tcBorders>
            <w:shd w:val="clear" w:color="auto" w:fill="auto"/>
          </w:tcPr>
          <w:p w:rsidR="00B8249E" w:rsidRPr="00221FDD" w:rsidRDefault="007E32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FDD">
              <w:rPr>
                <w:rFonts w:ascii="Times New Roman" w:hAnsi="Times New Roman" w:cs="Times New Roman"/>
                <w:sz w:val="28"/>
                <w:szCs w:val="28"/>
              </w:rPr>
              <w:t xml:space="preserve">67300,  м. </w:t>
            </w:r>
            <w:proofErr w:type="spellStart"/>
            <w:r w:rsidRPr="00221FDD">
              <w:rPr>
                <w:rFonts w:ascii="Times New Roman" w:hAnsi="Times New Roman" w:cs="Times New Roman"/>
                <w:sz w:val="28"/>
                <w:szCs w:val="28"/>
              </w:rPr>
              <w:t>Березівка</w:t>
            </w:r>
            <w:proofErr w:type="spellEnd"/>
            <w:r w:rsidRPr="00221FD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21FDD">
              <w:rPr>
                <w:rFonts w:ascii="Times New Roman" w:hAnsi="Times New Roman" w:cs="Times New Roman"/>
                <w:sz w:val="28"/>
                <w:szCs w:val="28"/>
              </w:rPr>
              <w:t>пл. Т.Г.Шевченко, 1                                                 т. 20851</w:t>
            </w:r>
          </w:p>
        </w:tc>
      </w:tr>
    </w:tbl>
    <w:p w:rsidR="00B8249E" w:rsidRPr="00221FDD" w:rsidRDefault="00221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техногенно-екологічної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надзвичайних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B8249E" w:rsidRPr="00221FDD" w:rsidRDefault="007E3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D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2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B8249E" w:rsidRPr="00221FDD" w:rsidRDefault="007E3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</w:rPr>
        <w:tab/>
      </w:r>
      <w:r w:rsidRPr="00221FDD">
        <w:rPr>
          <w:rFonts w:ascii="Times New Roman" w:hAnsi="Times New Roman" w:cs="Times New Roman"/>
          <w:b/>
          <w:sz w:val="28"/>
          <w:szCs w:val="28"/>
        </w:rPr>
        <w:tab/>
      </w:r>
      <w:r w:rsidRPr="00221FDD">
        <w:rPr>
          <w:rFonts w:ascii="Times New Roman" w:hAnsi="Times New Roman" w:cs="Times New Roman"/>
          <w:b/>
          <w:sz w:val="28"/>
          <w:szCs w:val="28"/>
        </w:rPr>
        <w:tab/>
      </w:r>
      <w:r w:rsidRPr="00221FDD">
        <w:rPr>
          <w:rFonts w:ascii="Times New Roman" w:hAnsi="Times New Roman" w:cs="Times New Roman"/>
          <w:b/>
          <w:sz w:val="28"/>
          <w:szCs w:val="28"/>
        </w:rPr>
        <w:tab/>
      </w:r>
      <w:r w:rsidRPr="00221FDD">
        <w:rPr>
          <w:rFonts w:ascii="Times New Roman" w:hAnsi="Times New Roman" w:cs="Times New Roman"/>
          <w:sz w:val="28"/>
          <w:szCs w:val="28"/>
        </w:rPr>
        <w:tab/>
      </w:r>
    </w:p>
    <w:p w:rsidR="00B8249E" w:rsidRPr="00221FDD" w:rsidRDefault="00221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E32F8" w:rsidRPr="00221FD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E32F8" w:rsidRPr="00221FDD">
        <w:rPr>
          <w:rFonts w:ascii="Times New Roman" w:hAnsi="Times New Roman" w:cs="Times New Roman"/>
          <w:sz w:val="28"/>
          <w:szCs w:val="28"/>
        </w:rPr>
        <w:t>Березі</w:t>
      </w:r>
      <w:r w:rsidR="007E32F8" w:rsidRPr="00221FDD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7E32F8" w:rsidRPr="00221F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249E" w:rsidRPr="00221FDD" w:rsidRDefault="00221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32F8" w:rsidRPr="00221FDD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7E32F8" w:rsidRPr="00221FD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32F8" w:rsidRPr="00221FDD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  <w:r w:rsidR="007E32F8" w:rsidRPr="00221FDD">
        <w:rPr>
          <w:rFonts w:ascii="Times New Roman" w:hAnsi="Times New Roman" w:cs="Times New Roman"/>
          <w:sz w:val="28"/>
          <w:szCs w:val="28"/>
        </w:rPr>
        <w:t xml:space="preserve"> 1,   </w:t>
      </w:r>
    </w:p>
    <w:p w:rsidR="00B8249E" w:rsidRPr="00221FDD" w:rsidRDefault="00221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32F8" w:rsidRPr="00221FDD">
        <w:rPr>
          <w:rFonts w:ascii="Times New Roman" w:hAnsi="Times New Roman" w:cs="Times New Roman"/>
          <w:sz w:val="28"/>
          <w:szCs w:val="28"/>
        </w:rPr>
        <w:t>Березівська</w:t>
      </w:r>
      <w:proofErr w:type="spellEnd"/>
      <w:r w:rsidR="007E32F8" w:rsidRPr="00221FDD">
        <w:rPr>
          <w:rFonts w:ascii="Times New Roman" w:hAnsi="Times New Roman" w:cs="Times New Roman"/>
          <w:sz w:val="28"/>
          <w:szCs w:val="28"/>
        </w:rPr>
        <w:t xml:space="preserve"> РДА </w:t>
      </w:r>
    </w:p>
    <w:p w:rsidR="00B8249E" w:rsidRPr="00221FDD" w:rsidRDefault="00B824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49E" w:rsidRPr="00221FDD" w:rsidRDefault="007E3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Головував</w:t>
      </w:r>
      <w:proofErr w:type="spellEnd"/>
      <w:r w:rsidRP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Лабуш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В.В. </w:t>
      </w:r>
      <w:r w:rsidRPr="00221F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21FD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21F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DD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B8249E" w:rsidRPr="00221FDD" w:rsidRDefault="007E32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P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Присутні</w:t>
      </w:r>
      <w:proofErr w:type="spellEnd"/>
      <w:r w:rsidRP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21FDD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221FDD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221FDD">
        <w:rPr>
          <w:rFonts w:ascii="Times New Roman" w:hAnsi="Times New Roman" w:cs="Times New Roman"/>
          <w:sz w:val="28"/>
          <w:szCs w:val="28"/>
        </w:rPr>
        <w:t xml:space="preserve"> списком)</w:t>
      </w:r>
      <w:proofErr w:type="gramEnd"/>
    </w:p>
    <w:p w:rsidR="00B8249E" w:rsidRPr="00221FDD" w:rsidRDefault="007E32F8" w:rsidP="00451D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1.Щодо причин виникнення пожеж та їх попередження в територіальних громадах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Одеської області. </w:t>
      </w:r>
    </w:p>
    <w:p w:rsidR="00B8249E" w:rsidRPr="00221FDD" w:rsidRDefault="007E32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проведеного аналізу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пожежпротягом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4 місяців 2022 року в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Березівському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районі зареєстровано 301 пожежу + 82,1 % (за аналогічний період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2021 року –54), внаслідок яких загинуло 3 особи (за аналогічний період 2021 року – 2), 1 особа отримала травми (за аналогічний період 2021 року –5).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Згідно територіального розподілу найбільша кількість пожеж виникла в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Ширяївській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  51 пожежа,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житловий сектор – 11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24.03.2022 р за адресою: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Ширяєве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вул.Подільська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>, 54 сталося загорання житлового будинку внаслідок якого загинула 1 особа.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40 (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Ширяєве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>-15; с.Осинівка-6; с.Подільці-6; с.Мар’янівка-5; с.Макарове-5; с.Вино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градівка-2; с.Олександро-Вовкове-1).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Березівській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 47 пожеж,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- 5,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42 (м.Березівка-13; с.Демидове-10; с.Роздол-4;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с.Донська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Балка-3; с.Карнагорове-2; с.Гуляївка-2; с.Яснопілля-2; с.Юркове-1;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с.М.-Олекса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ндрівка-1; с.Вікторівка-1; с.Михайлівка-1; с.Чорногірка-1; с.Сахарове-1).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Іванівській ТГ - 38 пожеж,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- 8,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30 (с.Білка-4; с.Адамівка-4; с.Малинівка-3; с.Баранове-3;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-3; с.Бузинове-3;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с.Верхній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Куя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льник-2; с.Прохорове-2; а/д Київ-Одеса-2; с.Сухомлинове-1;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с.Нижній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Куяльник-1; с.Черняхівське-1; с.Баланини-1).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Раухівській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- 30 пожеж,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- 6,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24 ( с.Заводівка-8; с.Маринове-4; с.Балайчук-3; с.Чижове-2; с.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Зброжківка-2; с.Новоподільське-2; с.Виноград-1; с.Шевченкове-1; с.Новоселівка-1 ).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ТГ - 27 пожеж,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- 4,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23 (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Миколаївка-6; с.Морозова-3; с.Амбарів-3; с.Антонюки-3; с.Софіївка-2; с.Ульяновка-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1; с.Василівка-1; с.Камарашеве-1; с.Гвоздівка-1; с.Перемога-1).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Петровірівській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- 20 пожеж 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- 1,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19 (с.Петровірівка-9, с.Армашівка-3; с.Ревова-3, с.Новосвітівка-2, а/д Київ-Одеса-1; с.Новогуляївка-1).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Знам'янській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- 17 пожеж,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житловий сектор – 1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21.02.2022 р за адресою: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с.Сирітське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вул.Балтська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>, 35 знайдено обгоріле тіло загиблого з ознаками насильницької смерті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15 ( с.Знам'янка-5; с.Поліно-Осіпенкове-2; 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с.Новопетрівка-2; а/д Київ-Одеса-2; с.Малозименове-1; с.Новоєлизаветівка-1;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Радісне-1; с.Цибулівка-1).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об</w:t>
      </w:r>
      <w:r w:rsidRPr="00221F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на яких здійснюється державний нагляд (контроль) у сфері техногенної та пожежної безпеки – 1 пожежа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Старомаяківській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- 13 пожеж на відкр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итій території (с.Вікторівка-3;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с.Чорний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Кут-2; 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с.Старі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Маяки-2;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с.Якимів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Яр-2; с.Миколаївка-2; с.Лідівка-1; с.Мар’ївка-1).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Розквітівській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- 12 пожеж,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- 2,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10 (с.Чудське-3; с.Розквіт-2; с.Онорівка-2;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.Рівне-1; с.Нейкове-1; с.Ставкове-1).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Андрієво-Іванівській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- 11 пожеж,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- 4,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7 (с.Настасіївка-2;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с.Піщана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Петрівка-2;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с.Ісаєве-1;с.Андрієво-Іванівка-1; с.Скосарівка-1;).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Коноплянській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- 11 пожеж, з них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- 1,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10 (с.Михайлопіль-3; с.Конопляне-2, с.Богунове-2; с.Джугастрове-1; с.Шерове-1; с.Новакове-1).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Великобуялицькій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- 6 пожеж,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- 2,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4 (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Петрівка-2;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с.Велики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Буялик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>-2).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Чогодарівській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- 5 пожеж на відкритій території (с.Копійкове-2, с.Валентинівка-2, с.Малігонове-1,).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Стрюківській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- 5 пожеж,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- 2,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відкриті території – 3 (с.Журівка-1, с.Сиротинка-1; с.Стрюкове-1).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Курісовськ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- 5 пожеж, з них: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- 1,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4 (с.Каїри-1; с.Курісове-1; с.Вишневе-1;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с.Сербка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Новокальчевській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ТГ - 3 пожежі, з них: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житловий сектор - 2, 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09.02.2022 р. за адресою: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с.Виноградне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вул.Степова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буд. 11 сталася 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пожежа в житловому будинку, внаслідок якої травмована 1 особа та від отриманих травм загинула 1 особа.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відкриті території – 1.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>Основними причинами виникнення пожеж є: необережне поводження з вогнем (278 пожеж), недолік конструкції, порушення правил монт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ажу нагрівальних печей та димарів (10 пожеж), коротке замикання електромережі (6 пожеж), занесення стороннього джерела запалювання ззовні (3 пожежі), порушення правил пожежної безпеки при експлуатації печей (2 пожежі), порушення правил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при експлуатації 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побутових газових, гасових та бензинових приладів (1 пожежа), попадання снаряду внаслідок обстрілу (1 пожежа).</w:t>
      </w: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Враховуючи вище зазначене, за підсумками обговорення даного питання Комісія, </w:t>
      </w:r>
    </w:p>
    <w:p w:rsidR="00B8249E" w:rsidRPr="00221FDD" w:rsidRDefault="007E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8249E" w:rsidRPr="00221FDD" w:rsidRDefault="007E32F8" w:rsidP="00B27F88">
      <w:pPr>
        <w:pStyle w:val="aa"/>
        <w:numPr>
          <w:ilvl w:val="2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Головам територіальних громад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забез</w:t>
      </w: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печити:</w:t>
      </w:r>
    </w:p>
    <w:p w:rsidR="00B8249E" w:rsidRPr="00221FDD" w:rsidRDefault="007E32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рейдів із залученням соціальних працівників та депутатського корпусу серед населення,  де особливу увагу звернути на групи «ризику»: малозабезпечені та неблагонадійні сім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ї, люди з обмеженими можливостями, люди похилого віку та самотні;</w:t>
      </w:r>
    </w:p>
    <w:p w:rsidR="00B8249E" w:rsidRPr="00221FDD" w:rsidRDefault="007E32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розповсюдження листівок на протипожежну тематику серед населення громади, в тому числі розміщення в консультаційних пунктах при ОТГ;</w:t>
      </w:r>
    </w:p>
    <w:p w:rsidR="00B8249E" w:rsidRPr="00221FDD" w:rsidRDefault="007E32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інформаційних матеріалів на протипожежну тематику на офіційних </w:t>
      </w:r>
      <w:proofErr w:type="spellStart"/>
      <w:r w:rsidRPr="00221FDD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місцевих засобах масової і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нформації;</w:t>
      </w:r>
    </w:p>
    <w:p w:rsidR="00B8249E" w:rsidRPr="00B27F88" w:rsidRDefault="007E32F8" w:rsidP="00B27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розміщення листівок, плакатів, буклетів на протипожежну тематику в місцях з масовим перебуванням людей (будинках культури, автовокзалах, автостоянок, ринків тощо).</w:t>
      </w:r>
    </w:p>
    <w:p w:rsidR="00B8249E" w:rsidRDefault="00451D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7E32F8"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протягом </w:t>
      </w:r>
      <w:proofErr w:type="spellStart"/>
      <w:r w:rsidR="007E32F8"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пожежонебезпечного</w:t>
      </w:r>
      <w:proofErr w:type="spellEnd"/>
      <w:r w:rsidR="007E32F8"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періоду</w:t>
      </w:r>
    </w:p>
    <w:p w:rsidR="00B27F88" w:rsidRPr="00B27F88" w:rsidRDefault="00B27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49E" w:rsidRPr="00221FDD" w:rsidRDefault="007E32F8" w:rsidP="00451D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2.Щодо покращення зовнішнього пр</w:t>
      </w: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отипожежного водопостачання на території </w:t>
      </w:r>
      <w:proofErr w:type="spellStart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Одеської області.</w:t>
      </w:r>
    </w:p>
    <w:p w:rsidR="00B8249E" w:rsidRPr="00221FDD" w:rsidRDefault="007E32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підсумками перевірки технічного стану зовнішнього протипожежного водопостачання  </w:t>
      </w:r>
      <w:r w:rsidRPr="00221F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станом на 22 травня  2022 року </w:t>
      </w:r>
      <w:proofErr w:type="spellStart"/>
      <w:r w:rsidRPr="00221FDD">
        <w:rPr>
          <w:rFonts w:ascii="Times New Roman" w:eastAsia="Times New Roman" w:hAnsi="Times New Roman" w:cs="Times New Roman"/>
          <w:sz w:val="28"/>
          <w:szCs w:val="28"/>
          <w:lang w:val="uk-UA"/>
        </w:rPr>
        <w:t>вБерезівському</w:t>
      </w:r>
      <w:proofErr w:type="spellEnd"/>
      <w:r w:rsidRPr="00221F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 на  обліку знаходяться: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дрантів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них  вуличних 20 та 10об’єктових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гідрантів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яких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несправному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(вуличних) пожежних гідранта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134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водоймищ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несправному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знаходиться 19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Pr="00221FDD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420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водонапірних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веж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обладнані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цілей водозабору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72,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у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несправному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знаходяться 33 водонапірні вежі.</w:t>
      </w:r>
    </w:p>
    <w:p w:rsidR="00B8249E" w:rsidRPr="00221FDD" w:rsidRDefault="007E32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Також повідомляємо що на території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Березівського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 знаходиться  безліч безводних ділянок, де єдина можливість заправки водою пожежної техніки для цілей пожежогасіння є справн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зовнішнє протипожежне водопостачання, нажаль на даний час в неробочому стані знаходиться   13%  пожежних гідрантів від загальної кількості, пожежних водоймищ від загальної кількості несправно14%,  водонапірних веж з яких 17% не пристосовані для забору во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 та зовсім несправні 8%.</w:t>
      </w:r>
    </w:p>
    <w:p w:rsidR="00B8249E" w:rsidRPr="00221FDD" w:rsidRDefault="007E32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Несправність зовнішнього протипожежного водопостачання може привести до збільшення часу на гасіння пожеж, значне збільшення матеріальних збитків від наслідків пожеж а також нанесення шкоди здоров’ю та життю людей.</w:t>
      </w:r>
    </w:p>
    <w:p w:rsidR="00B8249E" w:rsidRPr="00221FDD" w:rsidRDefault="007E32F8">
      <w:pPr>
        <w:shd w:val="clear" w:color="000000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Згідно 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«Водного кодексу України», «</w:t>
      </w:r>
      <w:hyperlink r:id="rId7" w:anchor="n14" w:history="1">
        <w:r w:rsidRPr="00221FD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CN"/>
          </w:rPr>
          <w:t>Правил пожежної безпеки в Україні</w:t>
        </w:r>
      </w:hyperlink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», затверджених наказом Міністерства внутрішніх справ України від 30 грудня 2014 року № 1417, зареєстрованих у Міністер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стві юстиції України  05 березня 2015 року за № 252/26697 та </w:t>
      </w:r>
      <w:r w:rsidRPr="00221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наказу Міністерства внутрішніх справ </w:t>
      </w:r>
      <w:proofErr w:type="spellStart"/>
      <w:r w:rsidRPr="00221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України№</w:t>
      </w:r>
      <w:proofErr w:type="spellEnd"/>
      <w:r w:rsidRPr="00221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696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 </w:t>
      </w:r>
      <w:r w:rsidRPr="00221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15.06.2015 року «Про затвердження Інструкції про порядок утримання, обліку та перевірки технічного стану джерел зовнішнього протипожежного во</w:t>
      </w:r>
      <w:r w:rsidRPr="00221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допостачання», зареєстровано в Міністерстві юстиції України   03 липня 2015 року за № 780/27225 у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тримання та стан джерел зовнішнього протипожежного водопостачання покладається 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на  </w:t>
      </w:r>
      <w:proofErr w:type="spellStart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балансоутримувачів</w:t>
      </w:r>
      <w:proofErr w:type="spellEnd"/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 яким на підставі прав власності або іншого речового прав</w:t>
      </w:r>
      <w:r w:rsidRPr="00221F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 належать такі об’єкти.</w:t>
      </w:r>
    </w:p>
    <w:p w:rsidR="00B8249E" w:rsidRPr="00221FDD" w:rsidRDefault="00B824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49E" w:rsidRPr="00221FDD" w:rsidRDefault="007E3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зазначене, за підсумками обговорення даного питання Комісія, </w:t>
      </w:r>
    </w:p>
    <w:p w:rsidR="00451DD2" w:rsidRDefault="007E32F8" w:rsidP="0045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8249E" w:rsidRPr="00451DD2" w:rsidRDefault="00451DD2" w:rsidP="0045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2F8" w:rsidRPr="00451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Головам територіальних громад </w:t>
      </w:r>
      <w:proofErr w:type="spellStart"/>
      <w:r w:rsidR="007E32F8" w:rsidRPr="00451DD2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="007E32F8" w:rsidRPr="00451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району:</w:t>
      </w:r>
    </w:p>
    <w:p w:rsidR="00B8249E" w:rsidRPr="00221FDD" w:rsidRDefault="007E32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вжити заходи щодо ремонту пожежних гідрантів та пожежних водойм, розташованих на територія</w:t>
      </w:r>
      <w:r w:rsidRPr="00221FDD">
        <w:rPr>
          <w:rFonts w:ascii="Times New Roman" w:hAnsi="Times New Roman" w:cs="Times New Roman"/>
          <w:sz w:val="28"/>
          <w:szCs w:val="28"/>
          <w:lang w:val="uk-UA"/>
        </w:rPr>
        <w:t>х відповідних територій.</w:t>
      </w:r>
    </w:p>
    <w:p w:rsidR="00B8249E" w:rsidRPr="00221FDD" w:rsidRDefault="007E32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обладнати всі наявні водонапірні башти пристроями для забору води пожежно-рятувальною технікою (з'єднувальними гайками та важелями).</w:t>
      </w:r>
    </w:p>
    <w:p w:rsidR="00B8249E" w:rsidRPr="00B27F88" w:rsidRDefault="007E32F8" w:rsidP="00B27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>облаштувати пірси біля водойм для забору води пожежно-рятувальною технікою.</w:t>
      </w:r>
    </w:p>
    <w:p w:rsidR="00B8249E" w:rsidRPr="00221FDD" w:rsidRDefault="0022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45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E32F8"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10.06.2022</w:t>
      </w:r>
    </w:p>
    <w:p w:rsidR="00B8249E" w:rsidRPr="00221FDD" w:rsidRDefault="00B8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49E" w:rsidRPr="00221FDD" w:rsidRDefault="007E32F8" w:rsidP="0045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Щодо приведення захисних споруд цивільного захисту на території </w:t>
      </w:r>
      <w:r w:rsidR="007433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Березівського</w:t>
      </w:r>
      <w:proofErr w:type="spellEnd"/>
      <w:r w:rsidR="007433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до використання за призначенням.</w:t>
      </w:r>
    </w:p>
    <w:p w:rsidR="00B8249E" w:rsidRPr="00221FDD" w:rsidRDefault="00B8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EA" w:rsidRDefault="000279EA" w:rsidP="000279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8B"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 голови Одеської ОВА М.Марченка, за підсумками селекторної наради з головами РВА, районних рад, сільськими селищними, міськими головами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7E8B">
        <w:rPr>
          <w:rFonts w:ascii="Times New Roman" w:hAnsi="Times New Roman" w:cs="Times New Roman"/>
          <w:sz w:val="28"/>
          <w:szCs w:val="28"/>
          <w:lang w:val="uk-UA"/>
        </w:rPr>
        <w:t xml:space="preserve"> від 19 травня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проведення повторних перевірок готовності бомбосховищ та їх обладнання, забезпечення встановлення систем оповіщення цивільної оборони в усіх насалених пунктах, згідно листа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РВА, всі 16 громад району, відповідними розпорядчими документами, створили комісії </w:t>
      </w:r>
      <w:r w:rsidRPr="00BE46BE">
        <w:rPr>
          <w:rFonts w:ascii="Times New Roman" w:hAnsi="Times New Roman" w:cs="Times New Roman"/>
          <w:b/>
          <w:sz w:val="28"/>
          <w:szCs w:val="28"/>
          <w:lang w:val="uk-UA"/>
        </w:rPr>
        <w:t>щодо обстеження та приведення у готовність до використання захисні споруди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вищезазначених комісій увійшли  представники органів місцевого самоврядування,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булансоутримувачі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захисних споруд та представники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ГУ ДСНС України в Одеській області.</w:t>
      </w:r>
    </w:p>
    <w:p w:rsidR="000279EA" w:rsidRDefault="000279EA" w:rsidP="000279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наданої інформації органів місцевого самоврядування району, на  території громад знаходиться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елементарних укриттів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протирадіаційних укриттів. За результатами обстежень складені  акти та визначено готовність захисних споруд до укриття населення.</w:t>
      </w:r>
    </w:p>
    <w:p w:rsidR="000279EA" w:rsidRDefault="000279EA" w:rsidP="000279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визначено основні показники готовності, а саме:</w:t>
      </w:r>
    </w:p>
    <w:p w:rsidR="000279EA" w:rsidRDefault="000279EA" w:rsidP="000279EA">
      <w:pPr>
        <w:pStyle w:val="aa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Готові до укриття населення:  ПРУ-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 найпростіші укриття-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9EA" w:rsidRDefault="000279EA" w:rsidP="000279EA">
      <w:pPr>
        <w:pStyle w:val="aa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готові до укриття населення:  ПРУ-</w:t>
      </w:r>
      <w:r w:rsidRPr="00F707E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найпростіші укриття-</w:t>
      </w:r>
      <w:r w:rsidRPr="00F707E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9EA" w:rsidRDefault="000279EA" w:rsidP="000279E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Згідно актів обстеження та актів оцінки ЗСЦЗ було зроблено висновок та надані рекомендації про усунення недоліків та можливість використання об'єкта (будівлі, споруди, приміщення) для укриття населення як найпростішого.</w:t>
      </w:r>
    </w:p>
    <w:p w:rsidR="000279EA" w:rsidRDefault="000279EA" w:rsidP="000279EA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Укриття рекомендовано до використання  та включення її до фонду захисних споруд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області, за умов: забезпечення укриття вказівними знаками (табличкою позначення споруди подвійного призначення/найпростішого укриття та показниками маршруту руху до споруди подвійного призначення/найпростішого укриття); забезпечення другим евакуаційним виходом (входом) з підвального приміщення; збільшення місць для сидіння (лежання) – лавки, стільці, ліжка тощо; забезпеченням необхідної кількості питної води (з розрахунку 2 л/добу на одну особу, яка підлягає укриттю); забезпеченням баками для нечистот зі щільним закриванням; надійного закріплення тимчасових електромереж на конструкції; забезпечення первинними засобами пожежогасіння згідно норм належності; забезпечення засобами резервного штучного освітлення (електричними ліхтарями, свічками, гасовими лампами тощо); забезпечення засобами надання первинної медичної допомоги (аптечками); забезпечення шанцевим інструментом (лопати, ломи, сокири, пилки-ножівки по дереву, по металу тощо).</w:t>
      </w:r>
    </w:p>
    <w:p w:rsidR="00B8249E" w:rsidRPr="000279EA" w:rsidRDefault="00B824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49E" w:rsidRPr="00221FDD" w:rsidRDefault="007E32F8" w:rsidP="00743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зазначене, за підсумками обговорення даного питання Комісія, </w:t>
      </w:r>
    </w:p>
    <w:p w:rsidR="00B8249E" w:rsidRPr="00221FDD" w:rsidRDefault="007E3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8249E" w:rsidRPr="00743300" w:rsidRDefault="00E91C49" w:rsidP="00E91C49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66E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27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2F8"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Головам територіальних громад </w:t>
      </w:r>
      <w:proofErr w:type="spellStart"/>
      <w:r w:rsidR="007E32F8" w:rsidRPr="00221FDD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="007E32F8" w:rsidRPr="0022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="00743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2F8" w:rsidRPr="00743300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 </w:t>
      </w:r>
      <w:r w:rsidR="007E32F8" w:rsidRPr="00743300">
        <w:rPr>
          <w:rFonts w:ascii="Times New Roman" w:hAnsi="Times New Roman" w:cs="Times New Roman"/>
          <w:sz w:val="28"/>
          <w:szCs w:val="28"/>
          <w:lang w:val="uk-UA"/>
        </w:rPr>
        <w:t>щодо усунення недол</w:t>
      </w:r>
      <w:r w:rsidR="007E32F8" w:rsidRPr="00743300">
        <w:rPr>
          <w:rFonts w:ascii="Times New Roman" w:hAnsi="Times New Roman" w:cs="Times New Roman"/>
          <w:sz w:val="28"/>
          <w:szCs w:val="28"/>
          <w:lang w:val="uk-UA"/>
        </w:rPr>
        <w:t>іків та виконання рекомендацій зазначених в актах обстежень</w:t>
      </w:r>
      <w:r w:rsidR="00743300">
        <w:rPr>
          <w:rFonts w:ascii="Times New Roman" w:hAnsi="Times New Roman" w:cs="Times New Roman"/>
          <w:sz w:val="28"/>
          <w:szCs w:val="28"/>
          <w:lang w:val="uk-UA"/>
        </w:rPr>
        <w:t xml:space="preserve"> ЗСЦЗ</w:t>
      </w:r>
      <w:r w:rsidR="00743300" w:rsidRPr="00743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49E" w:rsidRPr="00221FDD" w:rsidRDefault="00B8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49E" w:rsidRPr="003966E7" w:rsidRDefault="0022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245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7E32F8" w:rsidRPr="00221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10.06.2022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B8249E" w:rsidRPr="003966E7" w:rsidRDefault="00B824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6E7" w:rsidRPr="00E91C49" w:rsidRDefault="00E91C49" w:rsidP="00E91C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66E7" w:rsidRPr="00E91C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7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66E7" w:rsidRPr="00E91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забезпечення </w:t>
      </w:r>
      <w:proofErr w:type="spellStart"/>
      <w:r w:rsidR="003966E7" w:rsidRPr="00E91C49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="003966E7" w:rsidRPr="00E91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якісною питною водою</w:t>
      </w:r>
    </w:p>
    <w:p w:rsidR="003966E7" w:rsidRPr="003966E7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На підвідомчих територіях </w:t>
      </w:r>
      <w:proofErr w:type="spellStart"/>
      <w:r w:rsidRPr="003966E7"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району   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станом на 01.05.2022 року фахівцями відокремленого підрозділу досліджено     422 проби  питної води на санітарно-мікробіологічні показники і  187 проб на санітарно-хімічні показники.</w:t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966E7" w:rsidRPr="00D309B0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 Відбір проб питної води для лабораторних досліджень за січень-квітень 2022 року проводився на    46 об`єктах з централізованим водопостачанням (з джерел питного водопостачання, з відомчих, сільських, комунальних і локальних водопроводів). Результати лабораторного контролю не </w:t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відповідали санітарним нормам на   15   об`єктах з централізованим водопостачанням (39  %). </w:t>
      </w:r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Нестандартні проби питної води по санітарно-хімічним показникам зафіксовано в Миколаївській ОТГ (2,6%, за вмістом хлоридів і загальною жорсткістю),  Іванівській ОТГ (2,7%, за вмістом хлоридів, сухого залишку, заліза, загальною жорсткістю),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Знам’янської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ОТГ (4,3%, за вмістом хлоридів, сухого залишку, заліза, загальною жорсткістю),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Коноплянської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ОТГ (7%, за вмістом хлоридів, сухого залишку, заліза, загальною жорсткістю), та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Старомаяківська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ОТГ(0,5% за вмістом сухого залишку).</w:t>
      </w:r>
    </w:p>
    <w:p w:rsidR="003966E7" w:rsidRPr="00D309B0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   З централізованих мереж водопостачання на санітарно-мікробіологічні показники було досліджено  422   проби питної води, з них </w:t>
      </w:r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відповідало нормативним вимогам  8  проб ( 1,9  %).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Старомаяківській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ОТГ-загальні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колі-форми 7,5%,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Раухівська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9B0">
        <w:rPr>
          <w:rFonts w:ascii="Times New Roman" w:hAnsi="Times New Roman" w:cs="Times New Roman"/>
          <w:sz w:val="28"/>
          <w:szCs w:val="28"/>
          <w:lang w:val="uk-UA"/>
        </w:rPr>
        <w:t>ОТГ-загальні</w:t>
      </w:r>
      <w:proofErr w:type="spellEnd"/>
      <w:r w:rsidRPr="00D309B0">
        <w:rPr>
          <w:rFonts w:ascii="Times New Roman" w:hAnsi="Times New Roman" w:cs="Times New Roman"/>
          <w:sz w:val="28"/>
          <w:szCs w:val="28"/>
          <w:lang w:val="uk-UA"/>
        </w:rPr>
        <w:t xml:space="preserve"> колі форми 0,75%).</w:t>
      </w:r>
    </w:p>
    <w:p w:rsidR="003966E7" w:rsidRPr="003966E7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     На санітарно-хімічні показники з централізованих мереж водопостачання досліджено 187 проб питної води, не відповідали нормативним вимогам 32 проби (17,1%). </w:t>
      </w:r>
    </w:p>
    <w:p w:rsidR="003966E7" w:rsidRPr="003966E7" w:rsidRDefault="003966E7" w:rsidP="003966E7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   Структурними підрозділами </w:t>
      </w:r>
      <w:proofErr w:type="spellStart"/>
      <w:r w:rsidRPr="003966E7"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РВП щоденно проводяться  відбір та дослідження питної води у встановлених точках моніторингового спостереження  на санітарно-мікробіологічні та санітарно-хімічні показники.</w:t>
      </w:r>
    </w:p>
    <w:p w:rsidR="003966E7" w:rsidRPr="003966E7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5D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досліджень про всі виявлені нестандартні проби питної води  направлені  пропозиції суб’єктам </w:t>
      </w:r>
      <w:r w:rsidR="00E91C49">
        <w:rPr>
          <w:rFonts w:ascii="Times New Roman" w:hAnsi="Times New Roman" w:cs="Times New Roman"/>
          <w:sz w:val="28"/>
          <w:szCs w:val="28"/>
          <w:lang w:val="uk-UA"/>
        </w:rPr>
        <w:t xml:space="preserve">господарювання, </w:t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головам ОТГ  та керівникам управлінь  ДПСС. </w:t>
      </w:r>
    </w:p>
    <w:p w:rsidR="003966E7" w:rsidRPr="003966E7" w:rsidRDefault="003966E7" w:rsidP="00396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5D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звітного року проводився аналіз організації та впровадження відомчого лабораторного контролю питної води на об`єктах водопостачання, розташованих на підвідомчій території. </w:t>
      </w:r>
    </w:p>
    <w:p w:rsidR="003966E7" w:rsidRPr="003966E7" w:rsidRDefault="003966E7" w:rsidP="003966E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3966E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45D5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Березівське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 xml:space="preserve"> ВУЖКГ та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Новокальчевське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 xml:space="preserve"> ВУЖКГ не виконують  вимоги  ст.ст.13;44 Закону України  «Про питну воду та питне водопостачання»,п.4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 xml:space="preserve"> 2.2.4-171-10 «Гігієнічні вимоги до води питної призначеної для споживання людиною»  </w:t>
      </w:r>
      <w:r w:rsidRPr="003966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966E7">
        <w:rPr>
          <w:rFonts w:ascii="Times New Roman" w:hAnsi="Times New Roman"/>
          <w:sz w:val="28"/>
          <w:szCs w:val="28"/>
        </w:rPr>
        <w:t>частині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3966E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лабораторного контролю </w:t>
      </w:r>
      <w:proofErr w:type="spellStart"/>
      <w:r w:rsidRPr="003966E7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</w:rPr>
        <w:t>якості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</w:rPr>
        <w:t>п</w:t>
      </w:r>
      <w:r w:rsidR="008D7B5E">
        <w:rPr>
          <w:rFonts w:ascii="Times New Roman" w:hAnsi="Times New Roman"/>
          <w:sz w:val="28"/>
          <w:szCs w:val="28"/>
        </w:rPr>
        <w:t>итної</w:t>
      </w:r>
      <w:proofErr w:type="spellEnd"/>
      <w:r w:rsidR="008D7B5E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="008D7B5E">
        <w:rPr>
          <w:rFonts w:ascii="Times New Roman" w:hAnsi="Times New Roman"/>
          <w:sz w:val="28"/>
          <w:szCs w:val="28"/>
        </w:rPr>
        <w:t>державним</w:t>
      </w:r>
      <w:proofErr w:type="spellEnd"/>
      <w:r w:rsidR="008D7B5E">
        <w:rPr>
          <w:rFonts w:ascii="Times New Roman" w:hAnsi="Times New Roman"/>
          <w:sz w:val="28"/>
          <w:szCs w:val="28"/>
        </w:rPr>
        <w:t xml:space="preserve"> стандартам</w:t>
      </w:r>
      <w:r w:rsidRPr="003966E7">
        <w:rPr>
          <w:rFonts w:ascii="Times New Roman" w:hAnsi="Times New Roman"/>
          <w:sz w:val="28"/>
          <w:szCs w:val="28"/>
          <w:lang w:val="uk-UA"/>
        </w:rPr>
        <w:t>.</w:t>
      </w:r>
    </w:p>
    <w:p w:rsidR="003966E7" w:rsidRPr="003966E7" w:rsidRDefault="003966E7" w:rsidP="003966E7">
      <w:pPr>
        <w:pStyle w:val="ab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66E7">
        <w:rPr>
          <w:rFonts w:ascii="Times New Roman" w:hAnsi="Times New Roman"/>
          <w:sz w:val="28"/>
          <w:szCs w:val="28"/>
        </w:rPr>
        <w:t xml:space="preserve">  </w:t>
      </w:r>
      <w:r w:rsidR="00345D5B">
        <w:rPr>
          <w:rFonts w:ascii="Times New Roman" w:hAnsi="Times New Roman"/>
          <w:sz w:val="28"/>
          <w:szCs w:val="28"/>
          <w:lang w:val="uk-UA"/>
        </w:rPr>
        <w:tab/>
      </w:r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6E7">
        <w:rPr>
          <w:rFonts w:ascii="Times New Roman" w:hAnsi="Times New Roman"/>
          <w:sz w:val="28"/>
          <w:szCs w:val="28"/>
        </w:rPr>
        <w:t>З</w:t>
      </w:r>
      <w:proofErr w:type="gramEnd"/>
      <w:r w:rsidRPr="00396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</w:rPr>
        <w:t>цієї</w:t>
      </w:r>
      <w:proofErr w:type="spellEnd"/>
      <w:r w:rsidRPr="003966E7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3966E7">
        <w:rPr>
          <w:rFonts w:ascii="Times New Roman" w:hAnsi="Times New Roman"/>
          <w:sz w:val="28"/>
          <w:szCs w:val="28"/>
        </w:rPr>
        <w:t>населенню</w:t>
      </w:r>
      <w:proofErr w:type="spellEnd"/>
      <w:r w:rsidR="00E91C49">
        <w:rPr>
          <w:rFonts w:ascii="Times New Roman" w:hAnsi="Times New Roman"/>
          <w:sz w:val="28"/>
          <w:szCs w:val="28"/>
        </w:rPr>
        <w:t xml:space="preserve"> </w:t>
      </w:r>
      <w:r w:rsidRPr="003966E7">
        <w:rPr>
          <w:rStyle w:val="apple-converted-space"/>
          <w:rFonts w:ascii="Times New Roman" w:hAnsi="Times New Roman"/>
          <w:sz w:val="28"/>
          <w:szCs w:val="28"/>
          <w:lang w:val="uk-UA"/>
        </w:rPr>
        <w:t>м</w:t>
      </w:r>
      <w:r w:rsidRPr="003966E7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 w:anchor="6225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Березівка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9" w:anchor="622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Вікторовка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0" w:anchor="6229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Ланове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1" w:anchor="6229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Роздол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2" w:anchor="623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Гуляївка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3" w:anchor="6230" w:history="1">
        <w:r w:rsidR="00E91C49"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Одрадна</w:t>
        </w:r>
        <w:r w:rsidR="00ED6131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 xml:space="preserve"> </w:t>
        </w:r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Балка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4" w:anchor="623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Сахарове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5" w:anchor="623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Мар’янівка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6" w:anchor="6231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Демидово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7" w:anchor="6231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Лукашівка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8" w:anchor="6233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Златоустово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9" w:anchor="6233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Софіївка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hyperlink r:id="rId20" w:anchor="6234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МихайлоАлександровка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1" w:anchor="6234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Веселинівка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2" w:anchor="623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Сте</w:t>
        </w:r>
        <w:r w:rsidR="00D309B0"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пані</w:t>
        </w:r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3" w:anchor="623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Вовкове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4" w:anchor="6239" w:history="1">
        <w:r w:rsidR="00D309B0"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 xml:space="preserve">Донська </w:t>
        </w:r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Балка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5" w:anchor="6239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Донське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6" w:anchor="623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Косівка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7" w:anchor="623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Карнагорове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8" w:anchor="6239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Червоне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29" w:anchor="6239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Чорногірка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>Михайлі</w:t>
      </w:r>
      <w:r w:rsidR="00E91C49" w:rsidRPr="00D309B0">
        <w:rPr>
          <w:rFonts w:ascii="Times New Roman" w:hAnsi="Times New Roman"/>
          <w:color w:val="000000"/>
          <w:sz w:val="28"/>
          <w:szCs w:val="28"/>
          <w:lang w:val="uk-UA"/>
        </w:rPr>
        <w:t>вка</w:t>
      </w:r>
      <w:proofErr w:type="spellEnd"/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0" w:anchor="11771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Котовське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1" w:anchor="11771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Юркове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Яснопілля</w:t>
      </w:r>
      <w:proofErr w:type="spellEnd"/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2" w:anchor="11773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Кудрявка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3" w:anchor="11773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Новогригорівка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Березівської</w:t>
      </w:r>
      <w:proofErr w:type="spellEnd"/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D6131">
        <w:rPr>
          <w:rFonts w:ascii="Times New Roman" w:hAnsi="Times New Roman"/>
          <w:sz w:val="28"/>
          <w:szCs w:val="28"/>
          <w:lang w:val="uk-UA"/>
        </w:rPr>
        <w:t xml:space="preserve"> ТГ</w:t>
      </w:r>
      <w:r w:rsidRPr="00D309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09B0">
        <w:rPr>
          <w:rFonts w:ascii="Times New Roman" w:hAnsi="Times New Roman"/>
          <w:sz w:val="28"/>
          <w:szCs w:val="28"/>
          <w:lang w:val="uk-UA"/>
        </w:rPr>
        <w:t>Березівського</w:t>
      </w:r>
      <w:proofErr w:type="spellEnd"/>
      <w:r w:rsidRPr="00D309B0">
        <w:rPr>
          <w:rFonts w:ascii="Times New Roman" w:hAnsi="Times New Roman"/>
          <w:sz w:val="28"/>
          <w:szCs w:val="28"/>
          <w:lang w:val="uk-UA"/>
        </w:rPr>
        <w:t xml:space="preserve"> району у кількості  17053 осіб та 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4" w:anchor="624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Новокальчево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5" w:anchor="624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Семихатки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6" w:anchor="6240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Травневе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7" w:anchor="6240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Улянівка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38" w:anchor="6228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Виноградное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hyperlink r:id="rId39" w:anchor="6228" w:history="1">
        <w:r w:rsidR="00E91C49"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Садов</w:t>
        </w:r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е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0" w:anchor="6237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Ряснополь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1" w:anchor="6237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Зеленопілля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2" w:anchor="6237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Іванівка</w:t>
        </w:r>
        <w:proofErr w:type="spellEnd"/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3" w:anchor="6237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Основа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4" w:anchor="6237" w:history="1"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Петрівка</w:t>
        </w:r>
      </w:hyperlink>
      <w:r w:rsidRPr="00D309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с.</w:t>
      </w:r>
      <w:r w:rsidR="00D309B0" w:rsidRPr="00D309B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45" w:anchor="6237" w:history="1">
        <w:proofErr w:type="spellStart"/>
        <w:r w:rsidRPr="00D309B0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Сухине</w:t>
        </w:r>
        <w:proofErr w:type="spellEnd"/>
      </w:hyperlink>
      <w:r w:rsidR="00D309B0" w:rsidRP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309B0">
        <w:rPr>
          <w:rFonts w:ascii="Times New Roman" w:hAnsi="Times New Roman"/>
          <w:color w:val="000000"/>
          <w:sz w:val="28"/>
          <w:szCs w:val="28"/>
          <w:lang w:val="uk-UA"/>
        </w:rPr>
        <w:t>Новокальчевської</w:t>
      </w:r>
      <w:proofErr w:type="spellEnd"/>
      <w:r w:rsidR="00D309B0">
        <w:rPr>
          <w:rFonts w:ascii="Times New Roman" w:hAnsi="Times New Roman"/>
          <w:color w:val="000000"/>
          <w:sz w:val="28"/>
          <w:szCs w:val="28"/>
          <w:lang w:val="uk-UA"/>
        </w:rPr>
        <w:t xml:space="preserve"> ОТГ </w:t>
      </w:r>
      <w:proofErr w:type="spellStart"/>
      <w:r w:rsidRPr="003966E7">
        <w:rPr>
          <w:rFonts w:ascii="Times New Roman" w:hAnsi="Times New Roman"/>
          <w:color w:val="000000"/>
          <w:sz w:val="28"/>
          <w:szCs w:val="28"/>
          <w:lang w:val="uk-UA"/>
        </w:rPr>
        <w:t>Березівського</w:t>
      </w:r>
      <w:proofErr w:type="spellEnd"/>
      <w:r w:rsidRPr="003966E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 у кількості 3844 осіб </w:t>
      </w:r>
      <w:r w:rsidRPr="003966E7">
        <w:rPr>
          <w:rFonts w:ascii="Times New Roman" w:hAnsi="Times New Roman"/>
          <w:sz w:val="28"/>
          <w:szCs w:val="28"/>
          <w:lang w:val="uk-UA"/>
        </w:rPr>
        <w:t>подається вода невизначеної якості,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що загрожує виникненням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епідускладнень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>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пов’язаних  з вживанням неякісної та небезпечної для людини питної води. Споживачі позбавлені права на отримання повної достовірної,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своєчасної інформації про якість питної води.</w:t>
      </w:r>
    </w:p>
    <w:p w:rsidR="003966E7" w:rsidRDefault="003966E7" w:rsidP="003966E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3966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5D5B">
        <w:rPr>
          <w:rFonts w:ascii="Times New Roman" w:hAnsi="Times New Roman"/>
          <w:sz w:val="28"/>
          <w:szCs w:val="28"/>
          <w:lang w:val="uk-UA"/>
        </w:rPr>
        <w:tab/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 питання забезпечення санітарного та епідемічного благополуччя населення,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недо</w:t>
      </w:r>
      <w:r w:rsidR="00D309B0">
        <w:rPr>
          <w:rFonts w:ascii="Times New Roman" w:hAnsi="Times New Roman"/>
          <w:sz w:val="28"/>
          <w:szCs w:val="28"/>
          <w:lang w:val="uk-UA"/>
        </w:rPr>
        <w:t>пущен</w:t>
      </w:r>
      <w:r w:rsidRPr="003966E7">
        <w:rPr>
          <w:rFonts w:ascii="Times New Roman" w:hAnsi="Times New Roman"/>
          <w:sz w:val="28"/>
          <w:szCs w:val="28"/>
          <w:lang w:val="uk-UA"/>
        </w:rPr>
        <w:t>ня спалахів інфекційних хвороб,</w:t>
      </w:r>
      <w:r w:rsidR="00345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пов’язаних із водним шляхом передачі мають першочергове значення в системі медичного захисту населення.</w:t>
      </w:r>
    </w:p>
    <w:p w:rsidR="00345D5B" w:rsidRPr="00221FDD" w:rsidRDefault="00345D5B" w:rsidP="00345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зазначене, за підсумками обговорення даного питання Комісія, </w:t>
      </w:r>
    </w:p>
    <w:p w:rsidR="00345D5B" w:rsidRPr="00221FDD" w:rsidRDefault="00345D5B" w:rsidP="00345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5D5B" w:rsidRDefault="00345D5B" w:rsidP="00345D5B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1. </w:t>
      </w:r>
      <w:r w:rsidRPr="00221FDD">
        <w:rPr>
          <w:rFonts w:ascii="Times New Roman" w:hAnsi="Times New Roman"/>
          <w:b/>
          <w:sz w:val="28"/>
          <w:szCs w:val="28"/>
          <w:lang w:val="uk-UA"/>
        </w:rPr>
        <w:t xml:space="preserve">Головам територіальних громад </w:t>
      </w:r>
      <w:proofErr w:type="spellStart"/>
      <w:r w:rsidRPr="00221FDD">
        <w:rPr>
          <w:rFonts w:ascii="Times New Roman" w:hAnsi="Times New Roman"/>
          <w:b/>
          <w:sz w:val="28"/>
          <w:szCs w:val="28"/>
          <w:lang w:val="uk-UA"/>
        </w:rPr>
        <w:t>Березівського</w:t>
      </w:r>
      <w:proofErr w:type="spellEnd"/>
      <w:r w:rsidRPr="00221FDD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Березівському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управлінню Головного управління ДПСС в Одеській області,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Березівському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районному відокремленому підрозділу ДУ «Одеський ОЦКПХ МОЗ», начальнику відділу житлово-комунального господарства, містобудування, архітектури, інфраструктури та екології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ED6131">
        <w:rPr>
          <w:rFonts w:ascii="Times New Roman" w:hAnsi="Times New Roman"/>
          <w:sz w:val="28"/>
          <w:szCs w:val="28"/>
          <w:lang w:val="uk-UA"/>
        </w:rPr>
        <w:t xml:space="preserve">постійне </w:t>
      </w:r>
      <w:r>
        <w:rPr>
          <w:rFonts w:ascii="Times New Roman" w:hAnsi="Times New Roman"/>
          <w:sz w:val="28"/>
          <w:szCs w:val="28"/>
          <w:lang w:val="uk-UA"/>
        </w:rPr>
        <w:t xml:space="preserve">вжиття заходів </w:t>
      </w:r>
      <w:r w:rsidR="00ED6131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Pr="003966E7">
        <w:rPr>
          <w:rFonts w:ascii="Times New Roman" w:hAnsi="Times New Roman"/>
          <w:sz w:val="28"/>
          <w:szCs w:val="28"/>
          <w:lang w:val="uk-UA"/>
        </w:rPr>
        <w:t>санітарного та епід</w:t>
      </w:r>
      <w:r w:rsidR="00ED6131">
        <w:rPr>
          <w:rFonts w:ascii="Times New Roman" w:hAnsi="Times New Roman"/>
          <w:sz w:val="28"/>
          <w:szCs w:val="28"/>
          <w:lang w:val="uk-UA"/>
        </w:rPr>
        <w:t>емічного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благополуччя 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недо</w:t>
      </w:r>
      <w:r>
        <w:rPr>
          <w:rFonts w:ascii="Times New Roman" w:hAnsi="Times New Roman"/>
          <w:sz w:val="28"/>
          <w:szCs w:val="28"/>
          <w:lang w:val="uk-UA"/>
        </w:rPr>
        <w:t>пущен</w:t>
      </w:r>
      <w:r w:rsidRPr="003966E7">
        <w:rPr>
          <w:rFonts w:ascii="Times New Roman" w:hAnsi="Times New Roman"/>
          <w:sz w:val="28"/>
          <w:szCs w:val="28"/>
          <w:lang w:val="uk-UA"/>
        </w:rPr>
        <w:t>ня спалахів інфекційних хвороб,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пов’язаних із водним шляхом передачі</w:t>
      </w:r>
      <w:r w:rsidR="00ED6131">
        <w:rPr>
          <w:rFonts w:ascii="Times New Roman" w:hAnsi="Times New Roman"/>
          <w:sz w:val="28"/>
          <w:szCs w:val="28"/>
          <w:lang w:val="uk-UA"/>
        </w:rPr>
        <w:t>, що</w:t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 мають першочергове значення в сист</w:t>
      </w:r>
      <w:r w:rsidR="00E90ECA">
        <w:rPr>
          <w:rFonts w:ascii="Times New Roman" w:hAnsi="Times New Roman"/>
          <w:sz w:val="28"/>
          <w:szCs w:val="28"/>
          <w:lang w:val="uk-UA"/>
        </w:rPr>
        <w:t>емі медичного захисту населення;</w:t>
      </w:r>
    </w:p>
    <w:p w:rsidR="00E90ECA" w:rsidRDefault="00E90ECA" w:rsidP="00345D5B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E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E90ECA"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:rsidR="00E90ECA" w:rsidRPr="00E90ECA" w:rsidRDefault="00E90ECA" w:rsidP="00345D5B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D5B" w:rsidRPr="008D7B5E" w:rsidRDefault="00E90ECA" w:rsidP="008D7B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90ECA">
        <w:rPr>
          <w:rFonts w:ascii="Times New Roman" w:hAnsi="Times New Roman"/>
          <w:b/>
          <w:sz w:val="28"/>
          <w:szCs w:val="28"/>
          <w:lang w:val="uk-UA"/>
        </w:rPr>
        <w:t xml:space="preserve">- Головам </w:t>
      </w:r>
      <w:proofErr w:type="spellStart"/>
      <w:r w:rsidRPr="00E90ECA">
        <w:rPr>
          <w:rFonts w:ascii="Times New Roman" w:hAnsi="Times New Roman"/>
          <w:b/>
          <w:sz w:val="28"/>
          <w:szCs w:val="28"/>
          <w:lang w:val="uk-UA"/>
        </w:rPr>
        <w:t>Березівської</w:t>
      </w:r>
      <w:proofErr w:type="spellEnd"/>
      <w:r w:rsidRPr="00E90ECA">
        <w:rPr>
          <w:rFonts w:ascii="Times New Roman" w:hAnsi="Times New Roman"/>
          <w:b/>
          <w:sz w:val="28"/>
          <w:szCs w:val="28"/>
          <w:lang w:val="uk-UA"/>
        </w:rPr>
        <w:t xml:space="preserve"> міської, </w:t>
      </w:r>
      <w:proofErr w:type="spellStart"/>
      <w:r w:rsidRPr="00E90ECA">
        <w:rPr>
          <w:rFonts w:ascii="Times New Roman" w:hAnsi="Times New Roman"/>
          <w:b/>
          <w:sz w:val="28"/>
          <w:szCs w:val="28"/>
          <w:lang w:val="uk-UA"/>
        </w:rPr>
        <w:t>Новокальчевської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>Знам’янської</w:t>
      </w:r>
      <w:proofErr w:type="spellEnd"/>
      <w:r w:rsidR="008D7B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>Коноплянської</w:t>
      </w:r>
      <w:proofErr w:type="spellEnd"/>
      <w:r w:rsidR="008D7B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7B5E">
        <w:rPr>
          <w:rFonts w:ascii="Times New Roman" w:hAnsi="Times New Roman" w:cs="Times New Roman"/>
          <w:b/>
          <w:sz w:val="28"/>
          <w:szCs w:val="28"/>
          <w:lang w:val="uk-UA"/>
        </w:rPr>
        <w:t>Старомаяківської</w:t>
      </w:r>
      <w:proofErr w:type="spellEnd"/>
      <w:r w:rsid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сільських,</w:t>
      </w:r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>Раухівської</w:t>
      </w:r>
      <w:proofErr w:type="spellEnd"/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>, Миколаївської, Іванівської селищних ТГ</w:t>
      </w:r>
      <w:r w:rsid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 з причетними відповідно до повноважень,</w:t>
      </w:r>
      <w:r w:rsidR="008D7B5E" w:rsidRPr="008D7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7B5E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8D7B5E" w:rsidRPr="008D7B5E">
        <w:rPr>
          <w:rFonts w:ascii="Times New Roman" w:hAnsi="Times New Roman" w:cs="Times New Roman"/>
          <w:sz w:val="28"/>
          <w:szCs w:val="28"/>
          <w:lang w:val="uk-UA"/>
        </w:rPr>
        <w:t>здійснення  та впровадження виробничого лабораторного контролю відповідності якості п</w:t>
      </w:r>
      <w:r w:rsidR="008D7B5E" w:rsidRPr="008D7B5E">
        <w:rPr>
          <w:rFonts w:ascii="Times New Roman" w:hAnsi="Times New Roman"/>
          <w:sz w:val="28"/>
          <w:szCs w:val="28"/>
          <w:lang w:val="uk-UA"/>
        </w:rPr>
        <w:t>итної води державним стандартам</w:t>
      </w:r>
      <w:r w:rsidR="008D7B5E">
        <w:rPr>
          <w:rFonts w:ascii="Times New Roman" w:hAnsi="Times New Roman"/>
          <w:sz w:val="28"/>
          <w:szCs w:val="28"/>
          <w:lang w:val="uk-UA"/>
        </w:rPr>
        <w:t xml:space="preserve"> на відповідних територіях</w:t>
      </w:r>
      <w:r w:rsidR="008D7B5E" w:rsidRPr="003966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6E7" w:rsidRPr="008D7B5E" w:rsidRDefault="008D7B5E" w:rsidP="003966E7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Pr="008D7B5E">
        <w:rPr>
          <w:rFonts w:ascii="Times New Roman" w:hAnsi="Times New Roman"/>
          <w:b/>
          <w:sz w:val="28"/>
          <w:szCs w:val="28"/>
          <w:lang w:val="uk-UA"/>
        </w:rPr>
        <w:t>10.06.2022</w:t>
      </w:r>
    </w:p>
    <w:p w:rsidR="003966E7" w:rsidRPr="003966E7" w:rsidRDefault="003966E7" w:rsidP="003966E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3966E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7B5E" w:rsidRPr="003966E7" w:rsidRDefault="00D309B0" w:rsidP="008D7B5E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5</w:t>
      </w:r>
      <w:r w:rsidR="003966E7" w:rsidRPr="00D309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966E7" w:rsidRPr="00D309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забезпечення санітарно-епідеміологічного благополуччя населення у весняно-літній період 2022 року</w:t>
      </w:r>
      <w:r w:rsidR="008D7B5E" w:rsidRPr="008D7B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66E7" w:rsidRPr="00D309B0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66E7" w:rsidRPr="003966E7" w:rsidRDefault="003966E7" w:rsidP="003966E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3966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D309B0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3966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4 місяці поточного року в </w:t>
      </w:r>
      <w:proofErr w:type="spellStart"/>
      <w:r w:rsidRPr="003966E7">
        <w:rPr>
          <w:rFonts w:ascii="Times New Roman" w:hAnsi="Times New Roman"/>
          <w:color w:val="000000"/>
          <w:sz w:val="28"/>
          <w:szCs w:val="28"/>
          <w:lang w:val="uk-UA" w:eastAsia="ru-RU"/>
        </w:rPr>
        <w:t>Березівському</w:t>
      </w:r>
      <w:proofErr w:type="spellEnd"/>
      <w:r w:rsidRPr="003966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районі</w:t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 зареєстровано  16 випадків  захворювань  на гострі кишкові інфекції,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>проти 18 за аналогічний період минулого року, інтенсивний показник склав  14,4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на 100 тисяч населення </w:t>
      </w:r>
      <w:r w:rsidRPr="003966E7">
        <w:rPr>
          <w:rFonts w:ascii="Times New Roman" w:hAnsi="Times New Roman"/>
          <w:sz w:val="28"/>
          <w:szCs w:val="28"/>
          <w:lang w:val="uk-UA"/>
        </w:rPr>
        <w:t>( м.Березівка-4, смт.Ширяєво-3,смт.Іванівка-9,Миколаївка-0). Із них 3 (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кліпсіела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>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ентеробактер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>,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стафілокок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Ауреус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>) випадків  встановленої етіології. У структурі захворюваності  31,2% складають діти до 17-ти  років. Випадки захворюваності між собою не пов'язані ні за місцем про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живання ні </w:t>
      </w:r>
      <w:r w:rsidR="00D309B0">
        <w:rPr>
          <w:rFonts w:ascii="Times New Roman" w:hAnsi="Times New Roman"/>
          <w:sz w:val="28"/>
          <w:szCs w:val="28"/>
          <w:lang w:val="uk-UA"/>
        </w:rPr>
        <w:lastRenderedPageBreak/>
        <w:t xml:space="preserve">за фактором </w:t>
      </w:r>
      <w:proofErr w:type="spellStart"/>
      <w:r w:rsidR="00D309B0">
        <w:rPr>
          <w:rFonts w:ascii="Times New Roman" w:hAnsi="Times New Roman"/>
          <w:sz w:val="28"/>
          <w:szCs w:val="28"/>
          <w:lang w:val="uk-UA"/>
        </w:rPr>
        <w:t>передачі</w:t>
      </w:r>
      <w:r w:rsidRPr="003966E7">
        <w:rPr>
          <w:rFonts w:ascii="Times New Roman" w:hAnsi="Times New Roman"/>
          <w:sz w:val="28"/>
          <w:szCs w:val="28"/>
          <w:lang w:val="uk-UA"/>
        </w:rPr>
        <w:t>.Вірусні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 xml:space="preserve"> гепатити протягом 2-х</w:t>
      </w:r>
      <w:r w:rsidR="00D3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/>
          <w:sz w:val="28"/>
          <w:szCs w:val="28"/>
          <w:lang w:val="uk-UA"/>
        </w:rPr>
        <w:t xml:space="preserve">років на території </w:t>
      </w:r>
      <w:proofErr w:type="spellStart"/>
      <w:r w:rsidRPr="003966E7">
        <w:rPr>
          <w:rFonts w:ascii="Times New Roman" w:hAnsi="Times New Roman"/>
          <w:sz w:val="28"/>
          <w:szCs w:val="28"/>
          <w:lang w:val="uk-UA"/>
        </w:rPr>
        <w:t>Березівського</w:t>
      </w:r>
      <w:proofErr w:type="spellEnd"/>
      <w:r w:rsidRPr="003966E7">
        <w:rPr>
          <w:rFonts w:ascii="Times New Roman" w:hAnsi="Times New Roman"/>
          <w:sz w:val="28"/>
          <w:szCs w:val="28"/>
          <w:lang w:val="uk-UA"/>
        </w:rPr>
        <w:t xml:space="preserve"> району не реєструвались.</w:t>
      </w:r>
    </w:p>
    <w:p w:rsidR="003966E7" w:rsidRPr="003966E7" w:rsidRDefault="003966E7" w:rsidP="00D309B0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66E7">
        <w:rPr>
          <w:rFonts w:ascii="Times New Roman" w:hAnsi="Times New Roman"/>
          <w:sz w:val="28"/>
          <w:szCs w:val="28"/>
          <w:lang w:val="uk-UA"/>
        </w:rPr>
        <w:t xml:space="preserve"> Спалахів  та групових захворювань інфекційних хвороб   на території   району не зареєстровано.</w:t>
      </w:r>
    </w:p>
    <w:p w:rsidR="004B53EF" w:rsidRPr="00221FDD" w:rsidRDefault="003966E7" w:rsidP="004B5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53EF"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зазначене, за підсумками обговорення даного питання Комісія, </w:t>
      </w:r>
    </w:p>
    <w:p w:rsidR="004B53EF" w:rsidRDefault="004B53EF" w:rsidP="004B5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B53EF" w:rsidRPr="004B53EF" w:rsidRDefault="004B53EF" w:rsidP="004B53E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EF">
        <w:rPr>
          <w:rFonts w:ascii="Times New Roman" w:hAnsi="Times New Roman" w:cs="Times New Roman"/>
          <w:b/>
          <w:sz w:val="28"/>
          <w:szCs w:val="28"/>
          <w:lang w:val="uk-UA"/>
        </w:rPr>
        <w:t>Інформацію взяти до відома.</w:t>
      </w:r>
    </w:p>
    <w:p w:rsidR="003966E7" w:rsidRPr="00B27F88" w:rsidRDefault="003966E7" w:rsidP="00B27F8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6E7" w:rsidRPr="00B27F88" w:rsidRDefault="004B53EF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27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</w:t>
      </w:r>
      <w:r w:rsidR="003966E7" w:rsidRPr="00B27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Щодо заходів із стабілізації керованих інфекцій в </w:t>
      </w:r>
      <w:proofErr w:type="spellStart"/>
      <w:r w:rsidR="003966E7" w:rsidRPr="00B27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Березівському</w:t>
      </w:r>
      <w:proofErr w:type="spellEnd"/>
      <w:r w:rsidR="003966E7" w:rsidRPr="00B27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районі</w:t>
      </w:r>
      <w:r w:rsidR="00B27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3966E7" w:rsidRPr="003966E7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За даними моніторингу інфекційної захворюваності,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керується засобами специфічної профілактики за 4 місяці поточного року встановлено,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епідемічна ситуація з цих інфекцій на території </w:t>
      </w:r>
      <w:proofErr w:type="spellStart"/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Березівського</w:t>
      </w:r>
      <w:proofErr w:type="spellEnd"/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розцінюється,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благополучна.</w:t>
      </w:r>
    </w:p>
    <w:p w:rsidR="003966E7" w:rsidRPr="003966E7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Керовані інфекції в районі (поліомієліт,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дифтерія,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краснуха,</w:t>
      </w:r>
      <w:r w:rsidR="00B27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правець) не реєструвались.</w:t>
      </w:r>
    </w:p>
    <w:p w:rsidR="003966E7" w:rsidRPr="003966E7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Аналіз охоплення профілактичними щепленнями свідчить про збільшення рівня виконання обсягів щеплень, як серед цільових груп населення, так і серед тих, які потребували надолуження щеплень. </w:t>
      </w:r>
    </w:p>
    <w:p w:rsidR="004B53EF" w:rsidRPr="00221FDD" w:rsidRDefault="003966E7" w:rsidP="004B5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53EF" w:rsidRPr="00221FD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зазначене, за підсумками обговорення даного питання Комісія, </w:t>
      </w:r>
    </w:p>
    <w:p w:rsidR="003966E7" w:rsidRPr="004B53EF" w:rsidRDefault="004B53EF" w:rsidP="004B53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F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B53EF" w:rsidRPr="004B53EF" w:rsidRDefault="004B53EF" w:rsidP="004B53EF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EF">
        <w:rPr>
          <w:rFonts w:ascii="Times New Roman" w:hAnsi="Times New Roman" w:cs="Times New Roman"/>
          <w:b/>
          <w:sz w:val="28"/>
          <w:szCs w:val="28"/>
          <w:lang w:val="uk-UA"/>
        </w:rPr>
        <w:t>Інформацію взяти до відома.</w:t>
      </w:r>
    </w:p>
    <w:p w:rsidR="004B53EF" w:rsidRDefault="004B53EF" w:rsidP="004B53EF">
      <w:pPr>
        <w:pStyle w:val="aa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b/>
          <w:color w:val="000000"/>
          <w:sz w:val="28"/>
          <w:szCs w:val="28"/>
          <w:lang w:val="ru-RU" w:eastAsia="ar-SA"/>
        </w:rPr>
      </w:pPr>
      <w:r>
        <w:rPr>
          <w:rStyle w:val="a3"/>
          <w:b/>
          <w:color w:val="000000"/>
          <w:sz w:val="28"/>
          <w:szCs w:val="28"/>
          <w:lang w:eastAsia="ar-SA"/>
        </w:rPr>
        <w:tab/>
      </w:r>
      <w:r w:rsidRPr="00FC7FDD">
        <w:rPr>
          <w:rStyle w:val="a3"/>
          <w:b/>
          <w:color w:val="000000"/>
          <w:sz w:val="28"/>
          <w:szCs w:val="28"/>
          <w:lang w:eastAsia="ar-SA"/>
        </w:rPr>
        <w:t xml:space="preserve"> </w:t>
      </w:r>
      <w:r w:rsidRPr="00FC7FDD">
        <w:rPr>
          <w:rStyle w:val="1"/>
          <w:b/>
          <w:color w:val="000000"/>
          <w:sz w:val="28"/>
          <w:szCs w:val="28"/>
          <w:lang w:eastAsia="ar-SA"/>
        </w:rPr>
        <w:t xml:space="preserve">7. Про проведену роботу прошу інформувати </w:t>
      </w:r>
      <w:proofErr w:type="spellStart"/>
      <w:r w:rsidRPr="00FC7FDD">
        <w:rPr>
          <w:rStyle w:val="10"/>
          <w:b/>
          <w:sz w:val="28"/>
          <w:szCs w:val="28"/>
          <w:lang w:eastAsia="ar-SA"/>
        </w:rPr>
        <w:t>Березівську</w:t>
      </w:r>
      <w:proofErr w:type="spellEnd"/>
      <w:r w:rsidRPr="00FC7FDD">
        <w:rPr>
          <w:rStyle w:val="10"/>
          <w:b/>
          <w:sz w:val="28"/>
          <w:szCs w:val="28"/>
          <w:lang w:eastAsia="ar-SA"/>
        </w:rPr>
        <w:t xml:space="preserve"> районну державну адміністрацію </w:t>
      </w:r>
      <w:r w:rsidRPr="00FC7FDD">
        <w:rPr>
          <w:rStyle w:val="1"/>
          <w:b/>
          <w:color w:val="000000"/>
          <w:sz w:val="28"/>
          <w:szCs w:val="28"/>
          <w:lang w:eastAsia="ar-SA"/>
        </w:rPr>
        <w:t xml:space="preserve"> в зазначені протокол терміни в паперовому вигляді та на електронну адресу </w:t>
      </w:r>
      <w:hyperlink r:id="rId46" w:history="1">
        <w:r w:rsidRPr="00FC7FDD">
          <w:rPr>
            <w:rStyle w:val="ad"/>
            <w:b/>
            <w:sz w:val="28"/>
            <w:szCs w:val="28"/>
            <w:lang w:val="en-US" w:eastAsia="ar-SA"/>
          </w:rPr>
          <w:t>berezivka</w:t>
        </w:r>
        <w:r w:rsidRPr="00FC7FDD">
          <w:rPr>
            <w:rStyle w:val="ad"/>
            <w:b/>
            <w:sz w:val="28"/>
            <w:szCs w:val="28"/>
            <w:lang w:val="ru-RU" w:eastAsia="ar-SA"/>
          </w:rPr>
          <w:t>_</w:t>
        </w:r>
        <w:r w:rsidRPr="00FC7FDD">
          <w:rPr>
            <w:rStyle w:val="ad"/>
            <w:b/>
            <w:sz w:val="28"/>
            <w:szCs w:val="28"/>
            <w:lang w:val="en-US" w:eastAsia="ar-SA"/>
          </w:rPr>
          <w:t>rda</w:t>
        </w:r>
        <w:r w:rsidRPr="00FC7FDD">
          <w:rPr>
            <w:rStyle w:val="ad"/>
            <w:b/>
            <w:sz w:val="28"/>
            <w:szCs w:val="28"/>
            <w:lang w:val="ru-RU" w:eastAsia="ar-SA"/>
          </w:rPr>
          <w:t>@</w:t>
        </w:r>
        <w:r w:rsidRPr="00FC7FDD">
          <w:rPr>
            <w:rStyle w:val="ad"/>
            <w:b/>
            <w:sz w:val="28"/>
            <w:szCs w:val="28"/>
            <w:lang w:val="en-US" w:eastAsia="ar-SA"/>
          </w:rPr>
          <w:t>ukr</w:t>
        </w:r>
        <w:r w:rsidRPr="00FC7FDD">
          <w:rPr>
            <w:rStyle w:val="ad"/>
            <w:b/>
            <w:sz w:val="28"/>
            <w:szCs w:val="28"/>
            <w:lang w:val="ru-RU" w:eastAsia="ar-SA"/>
          </w:rPr>
          <w:t>.</w:t>
        </w:r>
        <w:r w:rsidRPr="00FC7FDD">
          <w:rPr>
            <w:rStyle w:val="ad"/>
            <w:b/>
            <w:sz w:val="28"/>
            <w:szCs w:val="28"/>
            <w:lang w:val="en-US" w:eastAsia="ar-SA"/>
          </w:rPr>
          <w:t>net</w:t>
        </w:r>
      </w:hyperlink>
      <w:r w:rsidRPr="00FC7FDD">
        <w:rPr>
          <w:rStyle w:val="1"/>
          <w:b/>
          <w:color w:val="000000"/>
          <w:sz w:val="28"/>
          <w:szCs w:val="28"/>
          <w:lang w:val="ru-RU" w:eastAsia="ar-SA"/>
        </w:rPr>
        <w:t xml:space="preserve">. </w:t>
      </w:r>
      <w:r>
        <w:rPr>
          <w:rStyle w:val="1"/>
          <w:b/>
          <w:color w:val="000000"/>
          <w:sz w:val="28"/>
          <w:szCs w:val="28"/>
          <w:lang w:val="ru-RU" w:eastAsia="ar-SA"/>
        </w:rPr>
        <w:t xml:space="preserve">  </w:t>
      </w:r>
    </w:p>
    <w:p w:rsidR="00FC7FDD" w:rsidRP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b/>
          <w:color w:val="000000"/>
          <w:sz w:val="28"/>
          <w:szCs w:val="28"/>
          <w:lang w:val="ru-RU" w:eastAsia="ar-SA"/>
        </w:rPr>
      </w:pPr>
    </w:p>
    <w:p w:rsidR="00FC7FDD" w:rsidRP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b/>
          <w:color w:val="000000"/>
          <w:sz w:val="28"/>
          <w:szCs w:val="28"/>
          <w:lang w:val="ru-RU" w:eastAsia="ar-SA"/>
        </w:rPr>
      </w:pPr>
    </w:p>
    <w:p w:rsidR="00FC7FDD" w:rsidRP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val="ru-RU" w:eastAsia="ar-SA"/>
        </w:rPr>
      </w:pP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eastAsia="ar-SA"/>
        </w:rPr>
      </w:pPr>
      <w:r>
        <w:rPr>
          <w:rStyle w:val="1"/>
          <w:color w:val="000000"/>
          <w:sz w:val="28"/>
          <w:szCs w:val="28"/>
          <w:lang w:eastAsia="ar-SA"/>
        </w:rPr>
        <w:t>Голова Комісії                                                                              Віталій ЛАБУШ</w:t>
      </w: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eastAsia="ar-SA"/>
        </w:rPr>
      </w:pP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eastAsia="ar-SA"/>
        </w:rPr>
      </w:pP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eastAsia="ar-SA"/>
        </w:rPr>
      </w:pPr>
    </w:p>
    <w:p w:rsidR="00FC7FDD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Style w:val="1"/>
          <w:color w:val="000000"/>
          <w:sz w:val="28"/>
          <w:szCs w:val="28"/>
          <w:lang w:eastAsia="ar-SA"/>
        </w:rPr>
      </w:pPr>
    </w:p>
    <w:p w:rsidR="00FC7FDD" w:rsidRPr="008446F8" w:rsidRDefault="00FC7FDD" w:rsidP="00FC7FDD">
      <w:pPr>
        <w:pStyle w:val="11"/>
        <w:widowControl/>
        <w:tabs>
          <w:tab w:val="left" w:pos="851"/>
        </w:tabs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8446F8">
        <w:rPr>
          <w:rStyle w:val="1"/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вик. І. </w:t>
      </w:r>
      <w:proofErr w:type="spellStart"/>
      <w:r w:rsidRPr="008446F8">
        <w:rPr>
          <w:rStyle w:val="1"/>
          <w:rFonts w:ascii="Times New Roman" w:hAnsi="Times New Roman" w:cs="Times New Roman"/>
          <w:color w:val="000000"/>
          <w:sz w:val="20"/>
          <w:szCs w:val="20"/>
          <w:lang w:eastAsia="ar-SA"/>
        </w:rPr>
        <w:t>Лешковят</w:t>
      </w:r>
      <w:proofErr w:type="spellEnd"/>
      <w:r w:rsidRPr="008446F8">
        <w:rPr>
          <w:rStyle w:val="1"/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т. (04856)20970</w:t>
      </w:r>
    </w:p>
    <w:p w:rsidR="004B53EF" w:rsidRPr="00FC7FDD" w:rsidRDefault="004B53EF" w:rsidP="004B53EF">
      <w:pPr>
        <w:pStyle w:val="aa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3EF" w:rsidRPr="00B27F88" w:rsidRDefault="004B53EF" w:rsidP="004B53E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6E7" w:rsidRPr="003966E7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66E7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  <w:lang w:val="uk-UA"/>
        </w:rPr>
      </w:pPr>
    </w:p>
    <w:p w:rsidR="003966E7" w:rsidRPr="00F148B9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  <w:lang w:val="uk-UA"/>
        </w:rPr>
      </w:pPr>
    </w:p>
    <w:p w:rsidR="003966E7" w:rsidRPr="00F148B9" w:rsidRDefault="003966E7" w:rsidP="00396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  <w:lang w:val="uk-UA"/>
        </w:rPr>
      </w:pPr>
    </w:p>
    <w:p w:rsidR="00B8249E" w:rsidRPr="003966E7" w:rsidRDefault="00B824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49E" w:rsidRPr="003966E7" w:rsidSect="00B8249E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758"/>
    <w:multiLevelType w:val="hybridMultilevel"/>
    <w:tmpl w:val="268AD7FA"/>
    <w:lvl w:ilvl="0" w:tplc="02F4C1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993FF7"/>
    <w:multiLevelType w:val="multilevel"/>
    <w:tmpl w:val="6EE82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0A332D"/>
    <w:multiLevelType w:val="hybridMultilevel"/>
    <w:tmpl w:val="268AD7FA"/>
    <w:lvl w:ilvl="0" w:tplc="02F4C1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2F7876"/>
    <w:multiLevelType w:val="hybridMultilevel"/>
    <w:tmpl w:val="00F05C48"/>
    <w:lvl w:ilvl="0" w:tplc="DC3A59E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56BBC"/>
    <w:multiLevelType w:val="multilevel"/>
    <w:tmpl w:val="EAEC0C4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249E"/>
    <w:rsid w:val="000279EA"/>
    <w:rsid w:val="00221FDD"/>
    <w:rsid w:val="00345D5B"/>
    <w:rsid w:val="003966E7"/>
    <w:rsid w:val="00451DD2"/>
    <w:rsid w:val="004B53EF"/>
    <w:rsid w:val="00743300"/>
    <w:rsid w:val="007E32F8"/>
    <w:rsid w:val="008D7B5E"/>
    <w:rsid w:val="00B27F88"/>
    <w:rsid w:val="00B8249E"/>
    <w:rsid w:val="00D309B0"/>
    <w:rsid w:val="00D34859"/>
    <w:rsid w:val="00D93DA9"/>
    <w:rsid w:val="00E90ECA"/>
    <w:rsid w:val="00E91C49"/>
    <w:rsid w:val="00ED6131"/>
    <w:rsid w:val="00F245B6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C22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8249E"/>
    <w:rPr>
      <w:rFonts w:eastAsia="MS Mincho" w:cs="Times New Roman"/>
    </w:rPr>
  </w:style>
  <w:style w:type="character" w:customStyle="1" w:styleId="-">
    <w:name w:val="Интернет-ссылка"/>
    <w:rsid w:val="00B8249E"/>
    <w:rPr>
      <w:color w:val="000080"/>
      <w:u w:val="single"/>
    </w:rPr>
  </w:style>
  <w:style w:type="character" w:customStyle="1" w:styleId="ListLabel2">
    <w:name w:val="ListLabel 2"/>
    <w:rsid w:val="00B8249E"/>
    <w:rPr>
      <w:rFonts w:cs="Times New Roman"/>
    </w:rPr>
  </w:style>
  <w:style w:type="character" w:customStyle="1" w:styleId="ListLabel3">
    <w:name w:val="ListLabel 3"/>
    <w:rsid w:val="00B8249E"/>
    <w:rPr>
      <w:rFonts w:cs="Times New Roman"/>
    </w:rPr>
  </w:style>
  <w:style w:type="paragraph" w:customStyle="1" w:styleId="a4">
    <w:name w:val="Заголовок"/>
    <w:basedOn w:val="a"/>
    <w:next w:val="a5"/>
    <w:rsid w:val="00B82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8249E"/>
    <w:pPr>
      <w:spacing w:after="140" w:line="288" w:lineRule="auto"/>
    </w:pPr>
  </w:style>
  <w:style w:type="paragraph" w:styleId="a6">
    <w:name w:val="List"/>
    <w:basedOn w:val="a5"/>
    <w:rsid w:val="00B8249E"/>
    <w:rPr>
      <w:rFonts w:cs="Mangal"/>
    </w:rPr>
  </w:style>
  <w:style w:type="paragraph" w:styleId="a7">
    <w:name w:val="Title"/>
    <w:basedOn w:val="a"/>
    <w:rsid w:val="00B824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8249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2C22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A48"/>
    <w:pPr>
      <w:ind w:left="720"/>
      <w:contextualSpacing/>
    </w:pPr>
  </w:style>
  <w:style w:type="paragraph" w:styleId="ab">
    <w:name w:val="No Spacing"/>
    <w:link w:val="ac"/>
    <w:qFormat/>
    <w:rsid w:val="003966E7"/>
    <w:pPr>
      <w:spacing w:line="240" w:lineRule="auto"/>
    </w:pPr>
    <w:rPr>
      <w:rFonts w:ascii="Calibri" w:eastAsia="Calibri" w:hAnsi="Calibri" w:cs="Times New Roman"/>
      <w:sz w:val="22"/>
      <w:lang w:eastAsia="en-US"/>
    </w:rPr>
  </w:style>
  <w:style w:type="character" w:styleId="ad">
    <w:name w:val="Hyperlink"/>
    <w:rsid w:val="003966E7"/>
    <w:rPr>
      <w:color w:val="0000FF"/>
      <w:u w:val="single"/>
    </w:rPr>
  </w:style>
  <w:style w:type="character" w:customStyle="1" w:styleId="ac">
    <w:name w:val="Без интервала Знак"/>
    <w:link w:val="ab"/>
    <w:locked/>
    <w:rsid w:val="003966E7"/>
    <w:rPr>
      <w:rFonts w:ascii="Calibri" w:eastAsia="Calibri" w:hAnsi="Calibri" w:cs="Times New Roman"/>
      <w:sz w:val="22"/>
      <w:lang w:eastAsia="en-US"/>
    </w:rPr>
  </w:style>
  <w:style w:type="character" w:customStyle="1" w:styleId="apple-converted-space">
    <w:name w:val="apple-converted-space"/>
    <w:basedOn w:val="a0"/>
    <w:rsid w:val="003966E7"/>
  </w:style>
  <w:style w:type="character" w:customStyle="1" w:styleId="1">
    <w:name w:val="Основной шрифт абзаца1"/>
    <w:rsid w:val="00FC7FDD"/>
  </w:style>
  <w:style w:type="character" w:customStyle="1" w:styleId="10">
    <w:name w:val="Гиперссылка1"/>
    <w:rsid w:val="00FC7FDD"/>
    <w:rPr>
      <w:color w:val="0000FF"/>
      <w:u w:val="single"/>
    </w:rPr>
  </w:style>
  <w:style w:type="paragraph" w:customStyle="1" w:styleId="11">
    <w:name w:val="Обычный1"/>
    <w:rsid w:val="00FC7FDD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mada.info/ru/obschina/berezivka/" TargetMode="External"/><Relationship Id="rId13" Type="http://schemas.openxmlformats.org/officeDocument/2006/relationships/hyperlink" Target="https://gromada.info/ru/obschina/berezivka/" TargetMode="External"/><Relationship Id="rId18" Type="http://schemas.openxmlformats.org/officeDocument/2006/relationships/hyperlink" Target="https://gromada.info/ru/obschina/berezivka/" TargetMode="External"/><Relationship Id="rId26" Type="http://schemas.openxmlformats.org/officeDocument/2006/relationships/hyperlink" Target="https://gromada.info/ru/obschina/berezivka/" TargetMode="External"/><Relationship Id="rId39" Type="http://schemas.openxmlformats.org/officeDocument/2006/relationships/hyperlink" Target="https://gromada.info/ru/obschina/novokalche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omada.info/ru/obschina/berezivka/" TargetMode="External"/><Relationship Id="rId34" Type="http://schemas.openxmlformats.org/officeDocument/2006/relationships/hyperlink" Target="https://gromada.info/ru/obschina/novokalchev/" TargetMode="External"/><Relationship Id="rId42" Type="http://schemas.openxmlformats.org/officeDocument/2006/relationships/hyperlink" Target="https://gromada.info/ru/obschina/novokalchev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4.rada.gov.ua/laws/show/z0252-15/paran14" TargetMode="External"/><Relationship Id="rId12" Type="http://schemas.openxmlformats.org/officeDocument/2006/relationships/hyperlink" Target="https://gromada.info/ru/obschina/berezivka/" TargetMode="External"/><Relationship Id="rId17" Type="http://schemas.openxmlformats.org/officeDocument/2006/relationships/hyperlink" Target="https://gromada.info/ru/obschina/berezivka/" TargetMode="External"/><Relationship Id="rId25" Type="http://schemas.openxmlformats.org/officeDocument/2006/relationships/hyperlink" Target="https://gromada.info/ru/obschina/berezivka/" TargetMode="External"/><Relationship Id="rId33" Type="http://schemas.openxmlformats.org/officeDocument/2006/relationships/hyperlink" Target="https://gromada.info/ru/obschina/berezivka/" TargetMode="External"/><Relationship Id="rId38" Type="http://schemas.openxmlformats.org/officeDocument/2006/relationships/hyperlink" Target="https://gromada.info/ru/obschina/novokalchev/" TargetMode="External"/><Relationship Id="rId46" Type="http://schemas.openxmlformats.org/officeDocument/2006/relationships/hyperlink" Target="mailto:berezivka_rda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omada.info/ru/obschina/berezivka/" TargetMode="External"/><Relationship Id="rId20" Type="http://schemas.openxmlformats.org/officeDocument/2006/relationships/hyperlink" Target="https://gromada.info/ru/obschina/berezivka/" TargetMode="External"/><Relationship Id="rId29" Type="http://schemas.openxmlformats.org/officeDocument/2006/relationships/hyperlink" Target="https://gromada.info/ru/obschina/berezivka/" TargetMode="External"/><Relationship Id="rId41" Type="http://schemas.openxmlformats.org/officeDocument/2006/relationships/hyperlink" Target="https://gromada.info/ru/obschina/novokalche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romada.info/ru/obschina/berezivka/" TargetMode="External"/><Relationship Id="rId24" Type="http://schemas.openxmlformats.org/officeDocument/2006/relationships/hyperlink" Target="https://gromada.info/ru/obschina/berezivka/" TargetMode="External"/><Relationship Id="rId32" Type="http://schemas.openxmlformats.org/officeDocument/2006/relationships/hyperlink" Target="https://gromada.info/ru/obschina/berezivka/" TargetMode="External"/><Relationship Id="rId37" Type="http://schemas.openxmlformats.org/officeDocument/2006/relationships/hyperlink" Target="https://gromada.info/ru/obschina/novokalchev/" TargetMode="External"/><Relationship Id="rId40" Type="http://schemas.openxmlformats.org/officeDocument/2006/relationships/hyperlink" Target="https://gromada.info/ru/obschina/novokalchev/" TargetMode="External"/><Relationship Id="rId45" Type="http://schemas.openxmlformats.org/officeDocument/2006/relationships/hyperlink" Target="https://gromada.info/ru/obschina/novokalch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omada.info/ru/obschina/berezivka/" TargetMode="External"/><Relationship Id="rId23" Type="http://schemas.openxmlformats.org/officeDocument/2006/relationships/hyperlink" Target="https://gromada.info/ru/obschina/berezivka/" TargetMode="External"/><Relationship Id="rId28" Type="http://schemas.openxmlformats.org/officeDocument/2006/relationships/hyperlink" Target="https://gromada.info/ru/obschina/berezivka/" TargetMode="External"/><Relationship Id="rId36" Type="http://schemas.openxmlformats.org/officeDocument/2006/relationships/hyperlink" Target="https://gromada.info/ru/obschina/novokalchev/" TargetMode="External"/><Relationship Id="rId10" Type="http://schemas.openxmlformats.org/officeDocument/2006/relationships/hyperlink" Target="https://gromada.info/ru/obschina/berezivka/" TargetMode="External"/><Relationship Id="rId19" Type="http://schemas.openxmlformats.org/officeDocument/2006/relationships/hyperlink" Target="https://gromada.info/ru/obschina/berezivka/" TargetMode="External"/><Relationship Id="rId31" Type="http://schemas.openxmlformats.org/officeDocument/2006/relationships/hyperlink" Target="https://gromada.info/ru/obschina/berezivka/" TargetMode="External"/><Relationship Id="rId44" Type="http://schemas.openxmlformats.org/officeDocument/2006/relationships/hyperlink" Target="https://gromada.info/ru/obschina/novokalch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mada.info/ru/obschina/berezivka/" TargetMode="External"/><Relationship Id="rId14" Type="http://schemas.openxmlformats.org/officeDocument/2006/relationships/hyperlink" Target="https://gromada.info/ru/obschina/berezivka/" TargetMode="External"/><Relationship Id="rId22" Type="http://schemas.openxmlformats.org/officeDocument/2006/relationships/hyperlink" Target="https://gromada.info/ru/obschina/berezivka/" TargetMode="External"/><Relationship Id="rId27" Type="http://schemas.openxmlformats.org/officeDocument/2006/relationships/hyperlink" Target="https://gromada.info/ru/obschina/berezivka/" TargetMode="External"/><Relationship Id="rId30" Type="http://schemas.openxmlformats.org/officeDocument/2006/relationships/hyperlink" Target="https://gromada.info/ru/obschina/berezivka/" TargetMode="External"/><Relationship Id="rId35" Type="http://schemas.openxmlformats.org/officeDocument/2006/relationships/hyperlink" Target="https://gromada.info/ru/obschina/novokalchev/" TargetMode="External"/><Relationship Id="rId43" Type="http://schemas.openxmlformats.org/officeDocument/2006/relationships/hyperlink" Target="https://gromada.info/ru/obschina/novokalchev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731E-4877-4C89-A133-59CCEDF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</TotalTime>
  <Pages>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cp:lastPrinted>2022-05-30T12:49:00Z</cp:lastPrinted>
  <dcterms:created xsi:type="dcterms:W3CDTF">2022-05-10T08:49:00Z</dcterms:created>
  <dcterms:modified xsi:type="dcterms:W3CDTF">2022-05-31T12:25:00Z</dcterms:modified>
  <dc:language>uk-UA</dc:language>
</cp:coreProperties>
</file>